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4B" w:rsidRPr="006A314B" w:rsidRDefault="006A314B" w:rsidP="006A314B">
      <w:pPr>
        <w:jc w:val="center"/>
        <w:rPr>
          <w:rFonts w:hint="eastAsia"/>
          <w:b/>
          <w:sz w:val="32"/>
        </w:rPr>
      </w:pPr>
      <w:r w:rsidRPr="005C0386">
        <w:rPr>
          <w:rFonts w:hint="eastAsia"/>
          <w:b/>
          <w:sz w:val="32"/>
        </w:rPr>
        <w:t>广播系统技术要求</w:t>
      </w:r>
      <w:r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三</w:t>
      </w:r>
      <w:r>
        <w:rPr>
          <w:rFonts w:hint="eastAsia"/>
          <w:b/>
          <w:sz w:val="32"/>
        </w:rPr>
        <w:t>）</w:t>
      </w:r>
    </w:p>
    <w:p w:rsidR="006A314B" w:rsidRDefault="006A314B" w:rsidP="00760A01">
      <w:pPr>
        <w:spacing w:line="360" w:lineRule="auto"/>
      </w:pPr>
      <w:r>
        <w:rPr>
          <w:rFonts w:hint="eastAsia"/>
        </w:rPr>
        <w:t>一套宿舍楼宇广播系统前端设备</w:t>
      </w:r>
      <w:bookmarkStart w:id="0" w:name="_GoBack"/>
      <w:bookmarkEnd w:id="0"/>
    </w:p>
    <w:tbl>
      <w:tblPr>
        <w:tblW w:w="7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418"/>
        <w:gridCol w:w="1181"/>
        <w:gridCol w:w="1183"/>
      </w:tblGrid>
      <w:tr w:rsidR="006A314B" w:rsidRPr="00D95812" w:rsidTr="000A16DB">
        <w:trPr>
          <w:trHeight w:val="480"/>
        </w:trPr>
        <w:tc>
          <w:tcPr>
            <w:tcW w:w="2074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网络播放器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3"/>
                <w:lang w:bidi="ar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一通道输出终端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基于TCP/IP协议，网络化多功能前置播放器，可跨网段工作。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支持SIP2.0（RFC3261）以及相关的RFC，融合集团通信功能。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支持窄带编码：G.711a/u；宽带编码：G.722。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具有背景广播、业务广播、紧急广播等功能。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内置独立IP控制模块、音频输入模块，可实现独立解码播放。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单通道机型和四通道机型可自由搭配。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支持节能模式（单通道机型），在检测到无广播信号时可自动切断所挂接功放的电源，当有广播信号时可自动提前开启功放。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可脱离网络和主机单独运行。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内置大容量存储器，内置节目源，具有定时功能。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支持音频格式：MP3，WAV，FLAC，APE等。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具有高低音音效调节及低音增强。可外接音源输入。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可通过网络广播管理软件控制、播放。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1U机身设计，占用空间小，重量轻。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3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台</w:t>
            </w:r>
          </w:p>
        </w:tc>
      </w:tr>
      <w:tr w:rsidR="006A314B" w:rsidRPr="00D95812" w:rsidTr="000A16DB">
        <w:trPr>
          <w:trHeight w:val="480"/>
        </w:trPr>
        <w:tc>
          <w:tcPr>
            <w:tcW w:w="2074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广播分区器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3"/>
                <w:lang w:bidi="ar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≥2路输入（A和B）， ≥10通道输出。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有强行插入功能。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便捷的全开全关功能控制。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当有警报信号输入时，相应通道自动切换到通道B。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性能规格：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通道数 ≥10，可任意选通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输入容量 70-100V，10A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输出容量 每个通道70-100V，5A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警报信号 0/+24V，0V（短路）有效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保护 AC 保险丝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电源 AC 220-240V/50-60Hz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台</w:t>
            </w:r>
          </w:p>
        </w:tc>
      </w:tr>
      <w:tr w:rsidR="006A314B" w:rsidRPr="00D95812" w:rsidTr="000A16DB">
        <w:trPr>
          <w:trHeight w:val="480"/>
        </w:trPr>
        <w:tc>
          <w:tcPr>
            <w:tcW w:w="2074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前置放大器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3"/>
                <w:lang w:bidi="ar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多种、多个输入/输出口：≥5个话筒口；≥3个辅助口；≥2个优先口；≥4个输出口。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各通道独立音量控制。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高音和低音音调控制。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自动默音（有强插功能）。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lastRenderedPageBreak/>
              <w:t>性能规格：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最小源电动势 Mic：≤3.2mV， 不平衡/Aux：≤300mV 不平衡/EMC：≤450mV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输出电平 0dBV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 xml:space="preserve">频率响应 Line：30Hz-20KHz （±3dB） 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总谐波失真 Aux：≤0.1%（1KHz，额定正常工作条件）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信噪比 Aux input：≥66dB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 xml:space="preserve">音调调节范围 Bass：±10dB（100Hz）/Treble：±10dB（10kHz）  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保护 AC保险丝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电源 AC 220V/50Hz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lastRenderedPageBreak/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台</w:t>
            </w:r>
          </w:p>
        </w:tc>
      </w:tr>
      <w:tr w:rsidR="006A314B" w:rsidRPr="00D95812" w:rsidTr="000A16DB">
        <w:trPr>
          <w:trHeight w:val="480"/>
        </w:trPr>
        <w:tc>
          <w:tcPr>
            <w:tcW w:w="2074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纯后级广播功放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3"/>
                <w:lang w:bidi="ar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支持100V, 70V 定压输出和4Ω－16Ω定阻输出（平衡，不接地）。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具有5 单位LED 显示器，作状态显示。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支持≥1路XLR插口音源输入，1路6.35mm 插口音源输入，≥1路XLR插口音源输出，1路 6.35mm 插口音源输出，可环接至下一台功放音频输入接口；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额定输出功率：≥450W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输入灵敏度：1.2V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信噪比：&gt;102dB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阻尼系数：200:1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共模抑制：≥ 90dB.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频响：80Hz~20kHz±3dB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总谐波失真：&lt;0.26 %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上升速率：&gt;15V/microsecond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冷却方式：强迫风冷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指示灯：“电源”,“削顶”,“信号”,“保护”和“超温”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★需提供中国国家强制性性产品3C认证证书（提供复印件加盖公章）；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★为保证系统稳定性，投标时需提供第三方权威机构（CNAS或CMA认证的检验机构）的检测报告复印件加盖公章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台</w:t>
            </w:r>
          </w:p>
        </w:tc>
      </w:tr>
      <w:tr w:rsidR="006A314B" w:rsidRPr="00D95812" w:rsidTr="000A16DB">
        <w:trPr>
          <w:trHeight w:val="480"/>
        </w:trPr>
        <w:tc>
          <w:tcPr>
            <w:tcW w:w="2074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壁挂扬声器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3"/>
                <w:lang w:bidi="ar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工作电压70/100V，功率1.5-10W（多个配接端子），适应不同场合；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最大声压级达≥100dB，有效频率范围宽达160Hz-18kHz;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重1.75kg，自备悬挂孔，安装方便；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扬声器悬边阻尼处理，寿命长，灵敏度高（≥92dB），声音清晰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只</w:t>
            </w:r>
          </w:p>
        </w:tc>
      </w:tr>
      <w:tr w:rsidR="006A314B" w:rsidRPr="00D95812" w:rsidTr="000A16DB">
        <w:trPr>
          <w:trHeight w:val="480"/>
        </w:trPr>
        <w:tc>
          <w:tcPr>
            <w:tcW w:w="2074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时序电源控制器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3"/>
                <w:lang w:bidi="ar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按顺序开启或关闭16路受控设备的电源。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可以通过定时器自动控制或人工控制。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lastRenderedPageBreak/>
              <w:t>插座总容量达 3.5kVA。</w:t>
            </w:r>
          </w:p>
          <w:p w:rsidR="006A314B" w:rsidRPr="00D95812" w:rsidRDefault="006A314B" w:rsidP="000A16DB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性能规格：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电源插座输出总容量3.5kVA，16A，16通道；每个插座最大输出为220V，10A；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定时器控制信号 交流220伏，0.01A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动作间隔时间 0.4秒-0.5秒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保护 AC保险丝</w:t>
            </w: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br/>
              <w:t>耗电 AC220V/50Hz/16A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3"/>
                <w:lang w:bidi="ar"/>
              </w:rPr>
              <w:lastRenderedPageBreak/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A314B" w:rsidRPr="00D95812" w:rsidRDefault="006A314B" w:rsidP="000A16D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3"/>
              </w:rPr>
            </w:pPr>
            <w:r w:rsidRPr="00D95812">
              <w:rPr>
                <w:rFonts w:ascii="宋体" w:hAnsi="宋体" w:cs="宋体" w:hint="eastAsia"/>
                <w:color w:val="000000"/>
                <w:kern w:val="0"/>
                <w:sz w:val="15"/>
                <w:szCs w:val="13"/>
                <w:lang w:bidi="ar"/>
              </w:rPr>
              <w:t>台</w:t>
            </w:r>
          </w:p>
        </w:tc>
      </w:tr>
    </w:tbl>
    <w:p w:rsidR="001F514D" w:rsidRDefault="001F514D"/>
    <w:sectPr w:rsidR="001F5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95" w:rsidRDefault="00F61C95" w:rsidP="006A314B">
      <w:r>
        <w:separator/>
      </w:r>
    </w:p>
  </w:endnote>
  <w:endnote w:type="continuationSeparator" w:id="0">
    <w:p w:rsidR="00F61C95" w:rsidRDefault="00F61C95" w:rsidP="006A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95" w:rsidRDefault="00F61C95" w:rsidP="006A314B">
      <w:r>
        <w:separator/>
      </w:r>
    </w:p>
  </w:footnote>
  <w:footnote w:type="continuationSeparator" w:id="0">
    <w:p w:rsidR="00F61C95" w:rsidRDefault="00F61C95" w:rsidP="006A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38403B"/>
    <w:multiLevelType w:val="singleLevel"/>
    <w:tmpl w:val="8F3840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79A305F"/>
    <w:multiLevelType w:val="singleLevel"/>
    <w:tmpl w:val="979A30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BA4C457"/>
    <w:multiLevelType w:val="singleLevel"/>
    <w:tmpl w:val="EBA4C4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1C1DFB6"/>
    <w:multiLevelType w:val="singleLevel"/>
    <w:tmpl w:val="F1C1DF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4F4BC8E9"/>
    <w:multiLevelType w:val="singleLevel"/>
    <w:tmpl w:val="4F4BC8E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4A9AC54"/>
    <w:multiLevelType w:val="singleLevel"/>
    <w:tmpl w:val="74A9AC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57"/>
    <w:rsid w:val="001F514D"/>
    <w:rsid w:val="006A314B"/>
    <w:rsid w:val="00760A01"/>
    <w:rsid w:val="009B5657"/>
    <w:rsid w:val="00F6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12444-97A0-4D2B-B390-743C982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2021-08-24T02:34:00Z</dcterms:created>
  <dcterms:modified xsi:type="dcterms:W3CDTF">2021-08-24T02:35:00Z</dcterms:modified>
</cp:coreProperties>
</file>