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51" w:rsidRPr="00241151" w:rsidRDefault="00241151" w:rsidP="00241151">
      <w:pPr>
        <w:pStyle w:val="1"/>
        <w:ind w:firstLineChars="0" w:firstLine="0"/>
        <w:jc w:val="center"/>
        <w:rPr>
          <w:rFonts w:ascii="宋体" w:hAnsi="宋体" w:cs="宋体" w:hint="eastAsia"/>
          <w:color w:val="000000" w:themeColor="text1"/>
          <w:sz w:val="32"/>
          <w:szCs w:val="32"/>
        </w:rPr>
      </w:pPr>
      <w:r w:rsidRPr="00241151">
        <w:rPr>
          <w:rFonts w:ascii="宋体" w:hAnsi="宋体" w:cs="宋体" w:hint="eastAsia"/>
          <w:color w:val="000000" w:themeColor="text1"/>
          <w:sz w:val="32"/>
          <w:szCs w:val="32"/>
        </w:rPr>
        <w:t>崇明校区</w:t>
      </w:r>
      <w:r>
        <w:rPr>
          <w:rFonts w:ascii="宋体" w:hAnsi="宋体" w:cs="宋体" w:hint="eastAsia"/>
          <w:color w:val="000000" w:themeColor="text1"/>
          <w:sz w:val="32"/>
          <w:szCs w:val="32"/>
        </w:rPr>
        <w:t>互动</w:t>
      </w:r>
      <w:r w:rsidRPr="00241151">
        <w:rPr>
          <w:rFonts w:ascii="宋体" w:hAnsi="宋体" w:cs="宋体" w:hint="eastAsia"/>
          <w:color w:val="000000" w:themeColor="text1"/>
          <w:sz w:val="32"/>
          <w:szCs w:val="32"/>
        </w:rPr>
        <w:t>板</w:t>
      </w:r>
      <w:r w:rsidRPr="00241151">
        <w:rPr>
          <w:rFonts w:ascii="宋体" w:hAnsi="宋体" w:cs="宋体" w:hint="eastAsia"/>
          <w:color w:val="000000" w:themeColor="text1"/>
          <w:sz w:val="32"/>
          <w:szCs w:val="32"/>
        </w:rPr>
        <w:t>采购项目技术要求</w:t>
      </w:r>
    </w:p>
    <w:p w:rsidR="00F0493F" w:rsidRPr="00241151" w:rsidRDefault="00241151">
      <w:pPr>
        <w:pStyle w:val="1"/>
        <w:ind w:firstLineChars="0" w:firstLine="0"/>
        <w:rPr>
          <w:rFonts w:ascii="宋体" w:hAnsi="宋体" w:cs="宋体"/>
          <w:color w:val="000000" w:themeColor="text1"/>
          <w:sz w:val="18"/>
          <w:szCs w:val="18"/>
        </w:rPr>
      </w:pPr>
      <w:r>
        <w:rPr>
          <w:rFonts w:ascii="宋体" w:hAnsi="宋体" w:cs="宋体" w:hint="eastAsia"/>
          <w:color w:val="000000" w:themeColor="text1"/>
          <w:sz w:val="18"/>
          <w:szCs w:val="18"/>
        </w:rPr>
        <w:t>互动</w:t>
      </w:r>
      <w:r w:rsidR="007F72B8" w:rsidRPr="00241151">
        <w:rPr>
          <w:rFonts w:ascii="宋体" w:hAnsi="宋体" w:cs="宋体" w:hint="eastAsia"/>
          <w:color w:val="000000" w:themeColor="text1"/>
          <w:sz w:val="18"/>
          <w:szCs w:val="18"/>
        </w:rPr>
        <w:t>板</w:t>
      </w:r>
      <w:r w:rsidR="007F263F" w:rsidRPr="00241151">
        <w:rPr>
          <w:rFonts w:ascii="宋体" w:hAnsi="宋体" w:cs="宋体"/>
          <w:color w:val="000000" w:themeColor="text1"/>
          <w:sz w:val="18"/>
          <w:szCs w:val="18"/>
        </w:rPr>
        <w:t>40</w:t>
      </w:r>
      <w:r w:rsidR="007F72B8" w:rsidRPr="00241151">
        <w:rPr>
          <w:rFonts w:ascii="宋体" w:hAnsi="宋体" w:cs="宋体" w:hint="eastAsia"/>
          <w:color w:val="000000" w:themeColor="text1"/>
          <w:sz w:val="18"/>
          <w:szCs w:val="18"/>
          <w:lang w:eastAsia="zh-Hans"/>
        </w:rPr>
        <w:t>块</w:t>
      </w:r>
      <w:r w:rsidR="007F72B8" w:rsidRPr="00241151">
        <w:rPr>
          <w:rFonts w:ascii="宋体" w:hAnsi="宋体" w:cs="宋体" w:hint="eastAsia"/>
          <w:color w:val="000000" w:themeColor="text1"/>
          <w:sz w:val="18"/>
          <w:szCs w:val="18"/>
        </w:rPr>
        <w:t>：</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1.触摸技术：红外触摸技术，采用手指或其他材料在电子白板上直接书写，无须专用笔，使用方便；</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2.响应时间：≤8ms；采样率：≥120帧／s；触摸精度：≤2mm；</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3.支持多点及手势触控；</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4.供电方式：USB供电；</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5.具有五指</w:t>
      </w:r>
      <w:r>
        <w:rPr>
          <w:rFonts w:ascii="宋体" w:hAnsi="宋体" w:cs="宋体"/>
          <w:sz w:val="18"/>
          <w:szCs w:val="18"/>
        </w:rPr>
        <w:t>熄屏功能</w:t>
      </w:r>
      <w:r>
        <w:rPr>
          <w:rFonts w:ascii="宋体" w:hAnsi="宋体" w:cs="宋体" w:hint="eastAsia"/>
          <w:sz w:val="18"/>
          <w:szCs w:val="18"/>
        </w:rPr>
        <w:t>；</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6.书写板夹心材料采用：高强度铝蜂窝板材，板材厚度≥15mm（提供具有CMA标识的检测报告复印件并加盖生产厂商公章）；</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 xml:space="preserve">7.板面材料：进口0.4mm搪瓷白板（提供具有CMA标识的检测报告复印件并加盖生产厂商公章）; </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8.板面硬度：＞4H（提供具有CMA标识的检测报告复印件并加盖生产厂商公章）；</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9.板面颜色为白色。板面具备耐擦拭性，一般的水性白板笔都可以直接用干布擦拭；使用寿命不低于10年；</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10.板体尺寸：≥207</w:t>
      </w:r>
      <w:r>
        <w:rPr>
          <w:rFonts w:ascii="宋体" w:hAnsi="宋体" w:cs="宋体"/>
          <w:sz w:val="18"/>
          <w:szCs w:val="18"/>
        </w:rPr>
        <w:t>0</w:t>
      </w:r>
      <w:r>
        <w:rPr>
          <w:rFonts w:ascii="宋体" w:hAnsi="宋体" w:cs="宋体" w:hint="eastAsia"/>
          <w:sz w:val="18"/>
          <w:szCs w:val="18"/>
        </w:rPr>
        <w:t>*1200(mm)；</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11.板体尺寸比例:16:9；</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12.投影效果：板面需要经过特殊工艺处理，减少反射影像的光线扭曲，没有明显的光斑；</w:t>
      </w:r>
    </w:p>
    <w:p w:rsidR="00F0493F" w:rsidRPr="00241151" w:rsidRDefault="007F72B8">
      <w:pPr>
        <w:pStyle w:val="1"/>
        <w:ind w:firstLineChars="0" w:firstLine="0"/>
        <w:rPr>
          <w:rFonts w:ascii="宋体" w:hAnsi="宋体" w:cs="宋体"/>
          <w:color w:val="000000" w:themeColor="text1"/>
          <w:sz w:val="18"/>
          <w:szCs w:val="18"/>
        </w:rPr>
      </w:pPr>
      <w:r w:rsidRPr="00241151">
        <w:rPr>
          <w:rFonts w:ascii="宋体" w:hAnsi="宋体" w:cs="宋体" w:hint="eastAsia"/>
          <w:color w:val="000000" w:themeColor="text1"/>
          <w:sz w:val="18"/>
          <w:szCs w:val="18"/>
        </w:rPr>
        <w:t>13.抗腐蚀：甲苯、丁酮、酒精、油脂、石油、乙酸乙酯、二甲苯等几种常见腐蚀剂浸泡1小时，无变化；</w:t>
      </w:r>
    </w:p>
    <w:p w:rsidR="00F0493F" w:rsidRPr="00241151" w:rsidRDefault="007F72B8">
      <w:pPr>
        <w:pStyle w:val="1"/>
        <w:ind w:firstLineChars="0" w:firstLine="0"/>
        <w:rPr>
          <w:rFonts w:ascii="宋体" w:hAnsi="宋体" w:cs="宋体"/>
          <w:color w:val="000000" w:themeColor="text1"/>
          <w:sz w:val="18"/>
          <w:szCs w:val="18"/>
        </w:rPr>
      </w:pPr>
      <w:r w:rsidRPr="00241151">
        <w:rPr>
          <w:rFonts w:ascii="宋体" w:hAnsi="宋体" w:cs="宋体" w:hint="eastAsia"/>
          <w:color w:val="000000" w:themeColor="text1"/>
          <w:sz w:val="18"/>
          <w:szCs w:val="18"/>
        </w:rPr>
        <w:t>书写</w:t>
      </w:r>
      <w:r w:rsidR="00241151">
        <w:rPr>
          <w:rFonts w:ascii="宋体" w:hAnsi="宋体" w:cs="宋体" w:hint="eastAsia"/>
          <w:color w:val="000000" w:themeColor="text1"/>
          <w:sz w:val="18"/>
          <w:szCs w:val="18"/>
        </w:rPr>
        <w:t>记忆</w:t>
      </w:r>
      <w:bookmarkStart w:id="0" w:name="_GoBack"/>
      <w:bookmarkEnd w:id="0"/>
      <w:r w:rsidR="00241151">
        <w:rPr>
          <w:rFonts w:ascii="宋体" w:hAnsi="宋体" w:cs="宋体" w:hint="eastAsia"/>
          <w:color w:val="000000" w:themeColor="text1"/>
          <w:sz w:val="18"/>
          <w:szCs w:val="18"/>
        </w:rPr>
        <w:t>互动</w:t>
      </w:r>
      <w:r w:rsidRPr="00241151">
        <w:rPr>
          <w:rFonts w:ascii="宋体" w:hAnsi="宋体" w:cs="宋体" w:hint="eastAsia"/>
          <w:color w:val="000000" w:themeColor="text1"/>
          <w:sz w:val="18"/>
          <w:szCs w:val="18"/>
        </w:rPr>
        <w:t>板</w:t>
      </w:r>
      <w:r w:rsidR="007F263F" w:rsidRPr="00241151">
        <w:rPr>
          <w:rFonts w:ascii="宋体" w:hAnsi="宋体" w:cs="宋体"/>
          <w:color w:val="000000" w:themeColor="text1"/>
          <w:sz w:val="18"/>
          <w:szCs w:val="18"/>
        </w:rPr>
        <w:t>40</w:t>
      </w:r>
      <w:r w:rsidRPr="00241151">
        <w:rPr>
          <w:rFonts w:ascii="宋体" w:hAnsi="宋体" w:cs="宋体" w:hint="eastAsia"/>
          <w:color w:val="000000" w:themeColor="text1"/>
          <w:sz w:val="18"/>
          <w:szCs w:val="18"/>
          <w:lang w:eastAsia="zh-Hans"/>
        </w:rPr>
        <w:t>块</w:t>
      </w:r>
      <w:r w:rsidRPr="00241151">
        <w:rPr>
          <w:rFonts w:ascii="宋体" w:hAnsi="宋体" w:cs="宋体" w:hint="eastAsia"/>
          <w:color w:val="000000" w:themeColor="text1"/>
          <w:sz w:val="18"/>
          <w:szCs w:val="18"/>
        </w:rPr>
        <w:t>：</w:t>
      </w:r>
    </w:p>
    <w:p w:rsidR="00F0493F" w:rsidRDefault="007F72B8">
      <w:pPr>
        <w:pStyle w:val="1"/>
        <w:ind w:firstLineChars="0" w:firstLine="0"/>
        <w:rPr>
          <w:rFonts w:ascii="宋体" w:hAnsi="宋体" w:cs="宋体"/>
          <w:sz w:val="18"/>
          <w:szCs w:val="18"/>
        </w:rPr>
      </w:pPr>
      <w:r>
        <w:rPr>
          <w:rFonts w:ascii="宋体" w:hAnsi="宋体" w:cs="宋体" w:hint="eastAsia"/>
          <w:color w:val="000000" w:themeColor="text1"/>
          <w:sz w:val="18"/>
          <w:szCs w:val="18"/>
        </w:rPr>
        <w:t>1.</w:t>
      </w:r>
      <w:r>
        <w:rPr>
          <w:rFonts w:ascii="宋体" w:hAnsi="宋体" w:cs="宋体" w:hint="eastAsia"/>
          <w:sz w:val="18"/>
          <w:szCs w:val="18"/>
        </w:rPr>
        <w:t>触摸技术：红外触摸技术，支持普通水性笔在电子白板上直接书写，无须专用笔，使用方便；</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 xml:space="preserve">2.书写板夹心材料采用：高强度铝蜂窝板材，板材厚度≥15mm（提供具有CMA标识的检测报告复印件并加盖生产厂商公章）； </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 xml:space="preserve">3.板面材料：进口0.4mm搪瓷白板（提供具有CMA标识的检测报告复印件并加盖生产厂商公章; </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4.板面硬度：＞4H（提供具有CMA标识的检测报告复印件并加盖生产厂商公章；</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5.板面颜色为白色。板面具备耐擦拭性，一般的水性白板笔都可以直接用干布擦拭；使用寿命不低于10年；</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6.板体尺寸：≥207</w:t>
      </w:r>
      <w:r>
        <w:rPr>
          <w:rFonts w:ascii="宋体" w:hAnsi="宋体" w:cs="宋体"/>
          <w:sz w:val="18"/>
          <w:szCs w:val="18"/>
        </w:rPr>
        <w:t>0</w:t>
      </w:r>
      <w:r>
        <w:rPr>
          <w:rFonts w:ascii="宋体" w:hAnsi="宋体" w:cs="宋体" w:hint="eastAsia"/>
          <w:sz w:val="18"/>
          <w:szCs w:val="18"/>
        </w:rPr>
        <w:t>*120</w:t>
      </w:r>
      <w:r>
        <w:rPr>
          <w:rFonts w:ascii="宋体" w:hAnsi="宋体" w:cs="宋体"/>
          <w:sz w:val="18"/>
          <w:szCs w:val="18"/>
        </w:rPr>
        <w:t>0</w:t>
      </w:r>
      <w:r>
        <w:rPr>
          <w:rFonts w:ascii="宋体" w:hAnsi="宋体" w:cs="宋体" w:hint="eastAsia"/>
          <w:sz w:val="18"/>
          <w:szCs w:val="18"/>
        </w:rPr>
        <w:t>(mm)；</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7.板体尺寸比例:16：9；</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8.投影效果：板面需要经过特殊工艺处理，减少反射影像的光线扭曲，没有明显的光斑；</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9.抗腐蚀：甲苯、丁酮、酒精、油脂、石油、乙酸乙酯、二甲苯等几种常见腐蚀剂浸泡1小时，无变化；</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10.板书记录功能：支持实时记录当前版面内的所有板书内容，并且在电脑界面内窗口化显示；</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11.支持在书写板面上通过图标在任意界面状态下一键激活板书记忆功能，无须教师手动通过客户端界面打开相关功能</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12.PPT翻页：支持在书写板面上点击翻页图标区域，对PPT画面进行翻页；</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13.一键清屏：支持在书写板面通过清屏图标对板书记录界面一键清屏；</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14.一键切换：支持在书写板面通过切换图标对板书记录界面和PPT界面进行循环切换；</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15.板书笔迹颜色选择：可以通过功能按钮选择板书数字化后的颜色，分为蓝色、红色、黑色，方便老师根据上课内容有差别的进行重点显示；</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16.分享设置：可以通过功能按钮让老师随时设置当前内容的分享模式，教师可以自由选择暂停分享所有课堂内容；</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17.推送设置：可以通过功能按钮让老师随时主动将当前内容分享给已加入到课程的学生。</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18.板擦自动识别：软件可自动识别板擦和笔，无需人工选择设置，不改变老师的使用习惯；</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19.板书自动弹出：当进行板书时，无须进行任何手动切换，能够直接弹出并显示当前书写板的板书界面。</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20.多板同时书写：支持同时接入多块书写板，并能够分别记录不同书写板的板书内容。</w:t>
      </w:r>
    </w:p>
    <w:p w:rsidR="00F0493F" w:rsidRDefault="007F72B8">
      <w:pPr>
        <w:pStyle w:val="1"/>
        <w:ind w:firstLineChars="0" w:firstLine="0"/>
        <w:rPr>
          <w:rFonts w:ascii="宋体" w:hAnsi="宋体" w:cs="宋体"/>
          <w:sz w:val="18"/>
          <w:szCs w:val="18"/>
        </w:rPr>
      </w:pPr>
      <w:r>
        <w:rPr>
          <w:rFonts w:ascii="宋体" w:hAnsi="宋体" w:cs="宋体" w:hint="eastAsia"/>
          <w:sz w:val="18"/>
          <w:szCs w:val="18"/>
        </w:rPr>
        <w:t>21.可以实时将板书内容同步传输到显示屏幕上，解决后排学生看不清白板书写的问题；</w:t>
      </w:r>
    </w:p>
    <w:p w:rsidR="00F0493F" w:rsidRDefault="007F72B8">
      <w:pPr>
        <w:rPr>
          <w:rFonts w:ascii="宋体" w:hAnsi="宋体" w:cs="宋体"/>
          <w:sz w:val="18"/>
          <w:szCs w:val="18"/>
        </w:rPr>
      </w:pPr>
      <w:r>
        <w:rPr>
          <w:rFonts w:ascii="宋体" w:hAnsi="宋体" w:cs="宋体" w:hint="eastAsia"/>
          <w:sz w:val="18"/>
          <w:szCs w:val="18"/>
        </w:rPr>
        <w:t>22.学生可以根据自己对知识点的兴趣，通过手机微信实时获得当前投影机展示的内容，以及白板的内容，</w:t>
      </w:r>
      <w:r>
        <w:rPr>
          <w:rFonts w:ascii="宋体" w:hAnsi="宋体" w:cs="宋体" w:hint="eastAsia"/>
          <w:sz w:val="18"/>
          <w:szCs w:val="18"/>
        </w:rPr>
        <w:lastRenderedPageBreak/>
        <w:t>快速记录课堂笔记；</w:t>
      </w:r>
    </w:p>
    <w:p w:rsidR="007F263F" w:rsidRDefault="007F263F" w:rsidP="007F263F">
      <w:pPr>
        <w:pStyle w:val="a0"/>
        <w:ind w:firstLine="0"/>
      </w:pPr>
      <w:r>
        <w:rPr>
          <w:rFonts w:hint="eastAsia"/>
        </w:rPr>
        <w:t>其它</w:t>
      </w:r>
      <w:r>
        <w:t>：</w:t>
      </w:r>
      <w:r>
        <w:rPr>
          <w:rFonts w:hint="eastAsia"/>
        </w:rPr>
        <w:t>赠送</w:t>
      </w:r>
      <w:r w:rsidRPr="007F263F">
        <w:rPr>
          <w:rFonts w:hint="eastAsia"/>
        </w:rPr>
        <w:t>18u</w:t>
      </w:r>
      <w:r w:rsidR="00D71FF4">
        <w:rPr>
          <w:rFonts w:hint="eastAsia"/>
        </w:rPr>
        <w:t>机柜 数量</w:t>
      </w:r>
      <w:r w:rsidR="00D71FF4">
        <w:t>：</w:t>
      </w:r>
      <w:r>
        <w:rPr>
          <w:rFonts w:hint="eastAsia"/>
        </w:rPr>
        <w:t xml:space="preserve">60个 </w:t>
      </w:r>
      <w:r w:rsidR="00D71FF4">
        <w:rPr>
          <w:rFonts w:hint="eastAsia"/>
        </w:rPr>
        <w:t>；</w:t>
      </w:r>
      <w:r w:rsidR="00D71FF4">
        <w:t>赠送</w:t>
      </w:r>
      <w:r>
        <w:rPr>
          <w:rFonts w:hint="eastAsia"/>
        </w:rPr>
        <w:t>42</w:t>
      </w:r>
      <w:r>
        <w:t>U</w:t>
      </w:r>
      <w:r w:rsidR="00D71FF4">
        <w:rPr>
          <w:rFonts w:hint="eastAsia"/>
        </w:rPr>
        <w:t>机柜  数量</w:t>
      </w:r>
      <w:r w:rsidR="00D71FF4">
        <w:t>：</w:t>
      </w:r>
      <w:r w:rsidRPr="007F263F">
        <w:rPr>
          <w:rFonts w:hint="eastAsia"/>
        </w:rPr>
        <w:t>10个</w:t>
      </w:r>
      <w:r>
        <w:rPr>
          <w:rFonts w:hint="eastAsia"/>
        </w:rPr>
        <w:t>；</w:t>
      </w:r>
    </w:p>
    <w:sectPr w:rsidR="007F26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A0" w:rsidRDefault="00EB40A0" w:rsidP="00D630A6">
      <w:r>
        <w:separator/>
      </w:r>
    </w:p>
  </w:endnote>
  <w:endnote w:type="continuationSeparator" w:id="0">
    <w:p w:rsidR="00EB40A0" w:rsidRDefault="00EB40A0" w:rsidP="00D6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A0" w:rsidRDefault="00EB40A0" w:rsidP="00D630A6">
      <w:r>
        <w:separator/>
      </w:r>
    </w:p>
  </w:footnote>
  <w:footnote w:type="continuationSeparator" w:id="0">
    <w:p w:rsidR="00EB40A0" w:rsidRDefault="00EB40A0" w:rsidP="00D63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03324"/>
    <w:multiLevelType w:val="multilevel"/>
    <w:tmpl w:val="6EF033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86"/>
    <w:rsid w:val="E57DEF02"/>
    <w:rsid w:val="00165BB7"/>
    <w:rsid w:val="00241151"/>
    <w:rsid w:val="002A2FB5"/>
    <w:rsid w:val="003C33E2"/>
    <w:rsid w:val="007F263F"/>
    <w:rsid w:val="007F72B8"/>
    <w:rsid w:val="0083126B"/>
    <w:rsid w:val="0098085F"/>
    <w:rsid w:val="00A451E8"/>
    <w:rsid w:val="00B13286"/>
    <w:rsid w:val="00B60D4A"/>
    <w:rsid w:val="00C951B7"/>
    <w:rsid w:val="00CE2245"/>
    <w:rsid w:val="00D630A6"/>
    <w:rsid w:val="00D71FF4"/>
    <w:rsid w:val="00EB40A0"/>
    <w:rsid w:val="00F0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F4E40-519A-4120-9012-F8B615A5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qFormat/>
    <w:pPr>
      <w:spacing w:line="200" w:lineRule="atLeast"/>
      <w:ind w:firstLine="301"/>
    </w:pPr>
    <w:rPr>
      <w:rFonts w:ascii="宋体" w:hAnsi="Courier New"/>
      <w:spacing w:val="-4"/>
      <w:sz w:val="18"/>
      <w:szCs w:val="20"/>
    </w:rPr>
  </w:style>
  <w:style w:type="character" w:customStyle="1" w:styleId="Char">
    <w:name w:val="正文文本缩进 Char"/>
    <w:basedOn w:val="a1"/>
    <w:link w:val="a0"/>
    <w:rPr>
      <w:rFonts w:ascii="宋体" w:eastAsia="宋体" w:hAnsi="Courier New" w:cs="Times New Roman"/>
      <w:spacing w:val="-4"/>
      <w:sz w:val="18"/>
      <w:szCs w:val="20"/>
    </w:rPr>
  </w:style>
  <w:style w:type="paragraph" w:customStyle="1" w:styleId="1">
    <w:name w:val="列出段落1"/>
    <w:basedOn w:val="a"/>
    <w:uiPriority w:val="34"/>
    <w:qFormat/>
    <w:pPr>
      <w:ind w:firstLineChars="200" w:firstLine="420"/>
    </w:pPr>
  </w:style>
  <w:style w:type="paragraph" w:customStyle="1" w:styleId="2">
    <w:name w:val="列出段落2"/>
    <w:basedOn w:val="a"/>
    <w:uiPriority w:val="34"/>
    <w:qFormat/>
    <w:pPr>
      <w:ind w:firstLineChars="200" w:firstLine="420"/>
    </w:pPr>
  </w:style>
  <w:style w:type="paragraph" w:styleId="a4">
    <w:name w:val="header"/>
    <w:basedOn w:val="a"/>
    <w:link w:val="Char0"/>
    <w:uiPriority w:val="99"/>
    <w:unhideWhenUsed/>
    <w:rsid w:val="00D630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D630A6"/>
    <w:rPr>
      <w:rFonts w:ascii="Times New Roman" w:eastAsia="宋体" w:hAnsi="Times New Roman" w:cs="Times New Roman"/>
      <w:kern w:val="2"/>
      <w:sz w:val="18"/>
      <w:szCs w:val="18"/>
    </w:rPr>
  </w:style>
  <w:style w:type="paragraph" w:styleId="a5">
    <w:name w:val="footer"/>
    <w:basedOn w:val="a"/>
    <w:link w:val="Char1"/>
    <w:uiPriority w:val="99"/>
    <w:unhideWhenUsed/>
    <w:rsid w:val="00D630A6"/>
    <w:pPr>
      <w:tabs>
        <w:tab w:val="center" w:pos="4153"/>
        <w:tab w:val="right" w:pos="8306"/>
      </w:tabs>
      <w:snapToGrid w:val="0"/>
      <w:jc w:val="left"/>
    </w:pPr>
    <w:rPr>
      <w:sz w:val="18"/>
      <w:szCs w:val="18"/>
    </w:rPr>
  </w:style>
  <w:style w:type="character" w:customStyle="1" w:styleId="Char1">
    <w:name w:val="页脚 Char"/>
    <w:basedOn w:val="a1"/>
    <w:link w:val="a5"/>
    <w:uiPriority w:val="99"/>
    <w:rsid w:val="00D630A6"/>
    <w:rPr>
      <w:rFonts w:ascii="Times New Roman" w:eastAsia="宋体" w:hAnsi="Times New Roman" w:cs="Times New Roman"/>
      <w:kern w:val="2"/>
      <w:sz w:val="18"/>
      <w:szCs w:val="18"/>
    </w:rPr>
  </w:style>
  <w:style w:type="paragraph" w:styleId="a6">
    <w:name w:val="Balloon Text"/>
    <w:basedOn w:val="a"/>
    <w:link w:val="Char2"/>
    <w:uiPriority w:val="99"/>
    <w:semiHidden/>
    <w:unhideWhenUsed/>
    <w:rsid w:val="0098085F"/>
    <w:rPr>
      <w:sz w:val="18"/>
      <w:szCs w:val="18"/>
    </w:rPr>
  </w:style>
  <w:style w:type="character" w:customStyle="1" w:styleId="Char2">
    <w:name w:val="批注框文本 Char"/>
    <w:basedOn w:val="a1"/>
    <w:link w:val="a6"/>
    <w:uiPriority w:val="99"/>
    <w:semiHidden/>
    <w:rsid w:val="0098085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2</Pages>
  <Words>223</Words>
  <Characters>1272</Characters>
  <Application>Microsoft Office Word</Application>
  <DocSecurity>0</DocSecurity>
  <Lines>10</Lines>
  <Paragraphs>2</Paragraphs>
  <ScaleCrop>false</ScaleCrop>
  <Company>P R C</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Eric</cp:lastModifiedBy>
  <cp:revision>6</cp:revision>
  <cp:lastPrinted>2021-08-23T05:10:00Z</cp:lastPrinted>
  <dcterms:created xsi:type="dcterms:W3CDTF">2021-08-19T14:43:00Z</dcterms:created>
  <dcterms:modified xsi:type="dcterms:W3CDTF">2021-08-24T02:27:00Z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