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BB" w:rsidRDefault="00E56ABB" w:rsidP="00E56ABB">
      <w:pPr>
        <w:pStyle w:val="af1"/>
      </w:pPr>
      <w:bookmarkStart w:id="0" w:name="_GoBack"/>
      <w:bookmarkEnd w:id="0"/>
      <w:r w:rsidRPr="00E56ABB">
        <w:rPr>
          <w:rFonts w:hint="eastAsia"/>
        </w:rPr>
        <w:t>贤达学院云录播系统</w:t>
      </w:r>
      <w:r>
        <w:rPr>
          <w:rFonts w:hint="eastAsia"/>
        </w:rPr>
        <w:t>项目招标要求</w:t>
      </w:r>
    </w:p>
    <w:p w:rsidR="00525643" w:rsidRPr="00097F03" w:rsidRDefault="00525643" w:rsidP="00116381">
      <w:pPr>
        <w:pStyle w:val="1"/>
      </w:pPr>
      <w:r w:rsidRPr="00097F03">
        <w:t>总体要求</w:t>
      </w:r>
    </w:p>
    <w:p w:rsidR="00C10B3D" w:rsidRPr="00E56ABB" w:rsidRDefault="00C10B3D" w:rsidP="001D0DA5">
      <w:pPr>
        <w:pStyle w:val="a6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本项目建设内容主要为崇明校区</w:t>
      </w:r>
      <w:r w:rsidR="00265537">
        <w:rPr>
          <w:rFonts w:hint="eastAsia"/>
          <w:szCs w:val="21"/>
        </w:rPr>
        <w:t>115</w:t>
      </w:r>
      <w:r>
        <w:rPr>
          <w:rFonts w:hint="eastAsia"/>
          <w:szCs w:val="21"/>
        </w:rPr>
        <w:t>间教室安装前后高清摄像头，并支持云录播</w:t>
      </w:r>
      <w:r w:rsidR="00265537">
        <w:rPr>
          <w:rFonts w:hint="eastAsia"/>
          <w:szCs w:val="21"/>
        </w:rPr>
        <w:t>、</w:t>
      </w:r>
      <w:r>
        <w:rPr>
          <w:rFonts w:hint="eastAsia"/>
          <w:szCs w:val="21"/>
        </w:rPr>
        <w:t>网上督导</w:t>
      </w:r>
      <w:r w:rsidR="00265537">
        <w:rPr>
          <w:rFonts w:hint="eastAsia"/>
          <w:szCs w:val="21"/>
        </w:rPr>
        <w:t>等</w:t>
      </w:r>
      <w:r>
        <w:rPr>
          <w:rFonts w:hint="eastAsia"/>
          <w:szCs w:val="21"/>
        </w:rPr>
        <w:t>功能，为其中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间</w:t>
      </w:r>
      <w:r w:rsidRPr="00E56ABB">
        <w:rPr>
          <w:rFonts w:hint="eastAsia"/>
          <w:szCs w:val="21"/>
        </w:rPr>
        <w:t>录播教室后方</w:t>
      </w:r>
      <w:r>
        <w:rPr>
          <w:rFonts w:hint="eastAsia"/>
          <w:szCs w:val="21"/>
        </w:rPr>
        <w:t>安装</w:t>
      </w:r>
      <w:r w:rsidRPr="00E56ABB">
        <w:rPr>
          <w:rFonts w:hint="eastAsia"/>
          <w:szCs w:val="21"/>
        </w:rPr>
        <w:t>老师跟踪摄像机</w:t>
      </w:r>
      <w:r>
        <w:rPr>
          <w:rFonts w:hint="eastAsia"/>
          <w:szCs w:val="21"/>
        </w:rPr>
        <w:t>，实现网络在线课堂</w:t>
      </w:r>
      <w:r w:rsidR="001D0DA5">
        <w:rPr>
          <w:rFonts w:hint="eastAsia"/>
          <w:szCs w:val="21"/>
        </w:rPr>
        <w:t>和出勤率统计</w:t>
      </w:r>
      <w:r w:rsidR="004510D5">
        <w:rPr>
          <w:rFonts w:hint="eastAsia"/>
          <w:szCs w:val="21"/>
        </w:rPr>
        <w:t>；</w:t>
      </w:r>
    </w:p>
    <w:p w:rsidR="005B3997" w:rsidRDefault="00525643" w:rsidP="00116381">
      <w:pPr>
        <w:pStyle w:val="a6"/>
        <w:numPr>
          <w:ilvl w:val="0"/>
          <w:numId w:val="2"/>
        </w:numPr>
        <w:ind w:firstLineChars="0"/>
        <w:rPr>
          <w:szCs w:val="21"/>
        </w:rPr>
      </w:pPr>
      <w:r w:rsidRPr="00097F03">
        <w:rPr>
          <w:szCs w:val="21"/>
        </w:rPr>
        <w:t>为保证系统的稳定性，系统中的</w:t>
      </w:r>
      <w:r w:rsidR="00116381">
        <w:rPr>
          <w:rFonts w:hint="eastAsia"/>
          <w:szCs w:val="21"/>
        </w:rPr>
        <w:t>云录播业务平台</w:t>
      </w:r>
      <w:r w:rsidR="00F31AE7" w:rsidRPr="00097F03">
        <w:rPr>
          <w:szCs w:val="21"/>
        </w:rPr>
        <w:t>、</w:t>
      </w:r>
      <w:r w:rsidR="00116381">
        <w:rPr>
          <w:rFonts w:hint="eastAsia"/>
          <w:szCs w:val="21"/>
        </w:rPr>
        <w:t>云录播</w:t>
      </w:r>
      <w:r w:rsidR="00B17F49">
        <w:rPr>
          <w:szCs w:val="21"/>
        </w:rPr>
        <w:t>管理平台</w:t>
      </w:r>
      <w:r w:rsidR="002B39F4" w:rsidRPr="00097F03">
        <w:rPr>
          <w:szCs w:val="21"/>
        </w:rPr>
        <w:t>、</w:t>
      </w:r>
      <w:r w:rsidR="00116381">
        <w:rPr>
          <w:rFonts w:hint="eastAsia"/>
          <w:szCs w:val="21"/>
        </w:rPr>
        <w:t>流媒体服务器、</w:t>
      </w:r>
      <w:r w:rsidR="007D5E46">
        <w:rPr>
          <w:rFonts w:hint="eastAsia"/>
          <w:szCs w:val="21"/>
        </w:rPr>
        <w:t>存储阵列</w:t>
      </w:r>
      <w:r w:rsidR="00282277" w:rsidRPr="00097F03">
        <w:rPr>
          <w:szCs w:val="21"/>
        </w:rPr>
        <w:t>、网络摄像机</w:t>
      </w:r>
      <w:r w:rsidR="002B39F4" w:rsidRPr="00097F03">
        <w:rPr>
          <w:szCs w:val="21"/>
        </w:rPr>
        <w:t>、课件编码器</w:t>
      </w:r>
      <w:r w:rsidR="00435F22" w:rsidRPr="00097F03">
        <w:rPr>
          <w:szCs w:val="21"/>
        </w:rPr>
        <w:t>、</w:t>
      </w:r>
      <w:r w:rsidR="00B17F49">
        <w:rPr>
          <w:rFonts w:hint="eastAsia"/>
          <w:szCs w:val="21"/>
        </w:rPr>
        <w:t>智能混音</w:t>
      </w:r>
      <w:r w:rsidR="00116381">
        <w:rPr>
          <w:rFonts w:hint="eastAsia"/>
          <w:szCs w:val="21"/>
        </w:rPr>
        <w:t>主机</w:t>
      </w:r>
      <w:r w:rsidRPr="00097F03">
        <w:rPr>
          <w:szCs w:val="21"/>
        </w:rPr>
        <w:t>须为同一品牌，</w:t>
      </w:r>
      <w:r w:rsidR="00A8473F" w:rsidRPr="00A12755">
        <w:rPr>
          <w:rFonts w:ascii="宋体" w:hAnsi="宋体" w:hint="eastAsia"/>
          <w:szCs w:val="24"/>
          <w:lang w:val="zh-CN"/>
        </w:rPr>
        <w:t>并保证与</w:t>
      </w:r>
      <w:r w:rsidR="00A8473F">
        <w:rPr>
          <w:rFonts w:ascii="宋体" w:hAnsi="宋体" w:hint="eastAsia"/>
          <w:szCs w:val="24"/>
          <w:lang w:val="zh-CN"/>
        </w:rPr>
        <w:t>已有系统</w:t>
      </w:r>
      <w:r w:rsidR="00A8473F" w:rsidRPr="00A12755">
        <w:rPr>
          <w:rFonts w:ascii="宋体" w:hAnsi="宋体" w:hint="eastAsia"/>
          <w:szCs w:val="24"/>
          <w:lang w:val="zh-CN"/>
        </w:rPr>
        <w:t>互通互联</w:t>
      </w:r>
      <w:r w:rsidR="00A8473F">
        <w:rPr>
          <w:rFonts w:ascii="宋体" w:hAnsi="宋体" w:hint="eastAsia"/>
          <w:szCs w:val="24"/>
          <w:lang w:val="zh-CN"/>
        </w:rPr>
        <w:t>，支持VISP协议</w:t>
      </w:r>
      <w:r w:rsidR="00A8473F">
        <w:rPr>
          <w:rFonts w:ascii="宋体" w:hAnsi="宋体"/>
          <w:szCs w:val="24"/>
          <w:lang w:val="zh-CN"/>
        </w:rPr>
        <w:t>，</w:t>
      </w:r>
      <w:r w:rsidR="00A8473F">
        <w:rPr>
          <w:rFonts w:ascii="宋体" w:hAnsi="宋体" w:hint="eastAsia"/>
          <w:szCs w:val="24"/>
          <w:lang w:val="zh-CN"/>
        </w:rPr>
        <w:t>需与</w:t>
      </w:r>
      <w:r w:rsidR="00A8473F">
        <w:rPr>
          <w:rFonts w:ascii="宋体" w:hAnsi="宋体"/>
          <w:szCs w:val="24"/>
          <w:lang w:val="zh-CN"/>
        </w:rPr>
        <w:t>现有监控</w:t>
      </w:r>
      <w:r w:rsidR="00A8473F">
        <w:rPr>
          <w:rFonts w:ascii="宋体" w:hAnsi="宋体" w:hint="eastAsia"/>
          <w:szCs w:val="24"/>
          <w:lang w:val="zh-CN"/>
        </w:rPr>
        <w:t>实战</w:t>
      </w:r>
      <w:r w:rsidR="00A8473F">
        <w:rPr>
          <w:rFonts w:ascii="宋体" w:hAnsi="宋体"/>
          <w:szCs w:val="24"/>
          <w:lang w:val="zh-CN"/>
        </w:rPr>
        <w:t>平台厂家出具无缝对接</w:t>
      </w:r>
      <w:r w:rsidR="00A8473F">
        <w:rPr>
          <w:rFonts w:ascii="宋体" w:hAnsi="宋体" w:hint="eastAsia"/>
          <w:szCs w:val="24"/>
          <w:lang w:val="zh-CN"/>
        </w:rPr>
        <w:t>，</w:t>
      </w:r>
      <w:r w:rsidR="00B124EB" w:rsidRPr="00097F03">
        <w:rPr>
          <w:szCs w:val="21"/>
        </w:rPr>
        <w:t>须</w:t>
      </w:r>
      <w:r w:rsidR="004510D5">
        <w:rPr>
          <w:szCs w:val="21"/>
        </w:rPr>
        <w:t>提供制造商出具产品授权书并加盖制造商公章</w:t>
      </w:r>
      <w:r w:rsidR="004510D5">
        <w:rPr>
          <w:rFonts w:hint="eastAsia"/>
          <w:szCs w:val="21"/>
        </w:rPr>
        <w:t>；</w:t>
      </w:r>
    </w:p>
    <w:p w:rsidR="006E02F2" w:rsidRPr="008E0366" w:rsidRDefault="008E0366" w:rsidP="00116381">
      <w:pPr>
        <w:pStyle w:val="a6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云录播和督导</w:t>
      </w:r>
      <w:r w:rsidR="006E02F2" w:rsidRPr="008E0366">
        <w:rPr>
          <w:rFonts w:hint="eastAsia"/>
          <w:szCs w:val="21"/>
        </w:rPr>
        <w:t>系统</w:t>
      </w:r>
      <w:r>
        <w:rPr>
          <w:szCs w:val="21"/>
        </w:rPr>
        <w:t>需</w:t>
      </w:r>
      <w:r>
        <w:rPr>
          <w:rFonts w:hint="eastAsia"/>
          <w:szCs w:val="21"/>
        </w:rPr>
        <w:t>接入全校统一身份认证，并与</w:t>
      </w:r>
      <w:r w:rsidR="006E02F2" w:rsidRPr="008E0366">
        <w:rPr>
          <w:szCs w:val="21"/>
        </w:rPr>
        <w:t>学校教务系统对接</w:t>
      </w:r>
      <w:r w:rsidR="006E02F2" w:rsidRPr="008E0366">
        <w:rPr>
          <w:rFonts w:hint="eastAsia"/>
          <w:szCs w:val="21"/>
        </w:rPr>
        <w:t>实现</w:t>
      </w:r>
      <w:r w:rsidR="006E02F2" w:rsidRPr="008E0366">
        <w:rPr>
          <w:szCs w:val="21"/>
        </w:rPr>
        <w:t>课程同步</w:t>
      </w:r>
      <w:r w:rsidR="006E02F2" w:rsidRPr="008E0366">
        <w:rPr>
          <w:rFonts w:hint="eastAsia"/>
          <w:szCs w:val="21"/>
        </w:rPr>
        <w:t>，</w:t>
      </w:r>
      <w:r>
        <w:rPr>
          <w:rFonts w:hint="eastAsia"/>
          <w:szCs w:val="21"/>
        </w:rPr>
        <w:t>开发集成</w:t>
      </w:r>
      <w:r w:rsidR="006E02F2" w:rsidRPr="008E0366">
        <w:rPr>
          <w:szCs w:val="21"/>
        </w:rPr>
        <w:t>费用含在本项目报价中</w:t>
      </w:r>
      <w:r w:rsidR="006E02F2" w:rsidRPr="008E0366">
        <w:rPr>
          <w:rFonts w:hint="eastAsia"/>
          <w:szCs w:val="21"/>
        </w:rPr>
        <w:t>；</w:t>
      </w:r>
    </w:p>
    <w:p w:rsidR="00336FA4" w:rsidRPr="00336FA4" w:rsidRDefault="00336FA4" w:rsidP="00336FA4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 w:hAnsi="宋体"/>
          <w:color w:val="000000" w:themeColor="text1"/>
          <w:lang w:val="zh-CN"/>
        </w:rPr>
      </w:pPr>
      <w:r w:rsidRPr="00336FA4">
        <w:rPr>
          <w:rFonts w:ascii="宋体" w:hAnsi="宋体" w:cs="楷体_GB2312" w:hint="eastAsia"/>
          <w:color w:val="000000" w:themeColor="text1"/>
          <w:szCs w:val="21"/>
          <w:lang w:val="zh-CN"/>
        </w:rPr>
        <w:t>项目</w:t>
      </w:r>
      <w:r w:rsidRPr="00336FA4">
        <w:rPr>
          <w:rFonts w:ascii="宋体" w:hAnsi="宋体" w:hint="eastAsia"/>
          <w:color w:val="000000" w:themeColor="text1"/>
          <w:lang w:val="zh-CN"/>
        </w:rPr>
        <w:t>质保期限为3年，施工期限45天；</w:t>
      </w:r>
    </w:p>
    <w:p w:rsidR="00336FA4" w:rsidRPr="00336FA4" w:rsidRDefault="00336FA4" w:rsidP="00336FA4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 w:hAnsi="宋体" w:cs="楷体_GB2312"/>
          <w:color w:val="000000" w:themeColor="text1"/>
          <w:szCs w:val="21"/>
          <w:lang w:val="zh-CN"/>
        </w:rPr>
      </w:pPr>
      <w:r w:rsidRPr="00336FA4">
        <w:rPr>
          <w:rFonts w:ascii="宋体" w:hAnsi="宋体" w:cs="楷体_GB2312" w:hint="eastAsia"/>
          <w:color w:val="000000" w:themeColor="text1"/>
          <w:szCs w:val="21"/>
          <w:lang w:val="zh-CN"/>
        </w:rPr>
        <w:t>符合《中华人民共和国政府采购法》第二十二条规定的供应商；</w:t>
      </w:r>
    </w:p>
    <w:p w:rsidR="00336FA4" w:rsidRPr="00336FA4" w:rsidRDefault="00336FA4" w:rsidP="00336FA4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 w:hAnsi="宋体" w:cs="楷体_GB2312"/>
          <w:color w:val="000000" w:themeColor="text1"/>
          <w:szCs w:val="21"/>
          <w:lang w:val="zh-CN"/>
        </w:rPr>
      </w:pPr>
      <w:r w:rsidRPr="00336FA4">
        <w:rPr>
          <w:rFonts w:ascii="宋体" w:hAnsi="宋体" w:cs="楷体_GB2312" w:hint="eastAsia"/>
          <w:color w:val="000000" w:themeColor="text1"/>
          <w:szCs w:val="21"/>
          <w:lang w:val="zh-CN"/>
        </w:rPr>
        <w:t>投标单位必须为诚信企业，近</w:t>
      </w:r>
      <w:r w:rsidRPr="00336FA4">
        <w:rPr>
          <w:rFonts w:ascii="宋体" w:hAnsi="宋体" w:cs="楷体_GB2312"/>
          <w:color w:val="000000" w:themeColor="text1"/>
          <w:szCs w:val="21"/>
          <w:lang w:val="zh-CN"/>
        </w:rPr>
        <w:t>3</w:t>
      </w:r>
      <w:r w:rsidRPr="00336FA4">
        <w:rPr>
          <w:rFonts w:ascii="宋体" w:hAnsi="宋体" w:cs="楷体_GB2312" w:hint="eastAsia"/>
          <w:color w:val="000000" w:themeColor="text1"/>
          <w:szCs w:val="21"/>
          <w:lang w:val="zh-CN"/>
        </w:rPr>
        <w:t>年内全国范围内不得有不诚信或政府采购违规记录。</w:t>
      </w:r>
    </w:p>
    <w:p w:rsidR="00336FA4" w:rsidRPr="00336FA4" w:rsidRDefault="00336FA4" w:rsidP="00336FA4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 w:hAnsi="宋体"/>
          <w:color w:val="000000" w:themeColor="text1"/>
          <w:lang w:val="zh-CN"/>
        </w:rPr>
      </w:pPr>
      <w:r w:rsidRPr="00336FA4">
        <w:rPr>
          <w:rFonts w:ascii="宋体" w:hAnsi="宋体" w:hint="eastAsia"/>
          <w:color w:val="000000" w:themeColor="text1"/>
          <w:lang w:val="zh-CN"/>
        </w:rPr>
        <w:t>投标单位需要提供相应服务承诺，包括质保期限、服务响应、技术培训等。</w:t>
      </w:r>
    </w:p>
    <w:p w:rsidR="00336FA4" w:rsidRPr="00336FA4" w:rsidRDefault="00336FA4" w:rsidP="00336FA4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宋体" w:hAnsi="宋体"/>
          <w:color w:val="000000" w:themeColor="text1"/>
        </w:rPr>
      </w:pPr>
      <w:r w:rsidRPr="00336FA4">
        <w:rPr>
          <w:rFonts w:ascii="宋体" w:hAnsi="宋体" w:hint="eastAsia"/>
          <w:color w:val="000000" w:themeColor="text1"/>
        </w:rPr>
        <w:t>本次项目不接受联合投标。</w:t>
      </w:r>
    </w:p>
    <w:p w:rsidR="00097F03" w:rsidRPr="00097F03" w:rsidRDefault="00097F03" w:rsidP="00116381">
      <w:pPr>
        <w:pStyle w:val="1"/>
      </w:pPr>
      <w:r>
        <w:lastRenderedPageBreak/>
        <w:t>设备规格</w:t>
      </w:r>
    </w:p>
    <w:p w:rsidR="00FE5DFD" w:rsidRPr="00097F03" w:rsidRDefault="00116381" w:rsidP="00116381">
      <w:pPr>
        <w:pStyle w:val="2"/>
      </w:pPr>
      <w:r>
        <w:rPr>
          <w:rFonts w:hint="eastAsia"/>
        </w:rPr>
        <w:t>云录播业务平台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color w:val="000000"/>
          <w:szCs w:val="21"/>
        </w:rPr>
      </w:pPr>
      <w:r w:rsidRPr="00116381">
        <w:rPr>
          <w:rFonts w:cs="Times New Roman"/>
          <w:color w:val="000000"/>
          <w:szCs w:val="21"/>
        </w:rPr>
        <w:t>设备应采用专有硬件设计，非</w:t>
      </w:r>
      <w:r w:rsidRPr="00116381">
        <w:rPr>
          <w:rFonts w:cs="Times New Roman"/>
          <w:color w:val="000000"/>
          <w:szCs w:val="21"/>
        </w:rPr>
        <w:t>windows</w:t>
      </w:r>
      <w:r w:rsidRPr="00116381">
        <w:rPr>
          <w:rFonts w:cs="Times New Roman"/>
          <w:color w:val="000000"/>
          <w:szCs w:val="21"/>
        </w:rPr>
        <w:t>系统，保证系统的稳定</w:t>
      </w:r>
      <w:r w:rsidRPr="00116381">
        <w:rPr>
          <w:rFonts w:cs="Times New Roman" w:hint="eastAsia"/>
          <w:color w:val="000000"/>
          <w:szCs w:val="21"/>
        </w:rPr>
        <w:t>。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cs="Times New Roman"/>
          <w:szCs w:val="21"/>
        </w:rPr>
        <w:t>系统应包括录播应用、教学管理、教学督导、系统管理、设备监控等功能模块。</w:t>
      </w:r>
    </w:p>
    <w:p w:rsidR="00116381" w:rsidRPr="00116381" w:rsidRDefault="00116381" w:rsidP="00116381">
      <w:pPr>
        <w:numPr>
          <w:ilvl w:val="0"/>
          <w:numId w:val="29"/>
        </w:numPr>
        <w:jc w:val="left"/>
        <w:rPr>
          <w:rFonts w:cs="Times New Roman"/>
          <w:szCs w:val="21"/>
        </w:rPr>
      </w:pPr>
      <w:r w:rsidRPr="00116381">
        <w:rPr>
          <w:rFonts w:ascii="宋体" w:hAnsi="宋体" w:cs="Times New Roman" w:hint="eastAsia"/>
          <w:szCs w:val="21"/>
        </w:rPr>
        <w:t>▲</w:t>
      </w:r>
      <w:r w:rsidRPr="00116381">
        <w:rPr>
          <w:rFonts w:cs="Times New Roman" w:hint="eastAsia"/>
          <w:szCs w:val="21"/>
        </w:rPr>
        <w:t>支持课程发布功能，授课教师可以将自己的课程授权给其他角色人员，可以让他人观看此课程（需提供权威机构出具的检测报告并加盖原厂公章）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cs="Times New Roman"/>
          <w:szCs w:val="21"/>
        </w:rPr>
        <w:t>直播点播时，系统应支持每位用户手动通过鼠标选择画面风格，包括选择哪一路为大画面，或者哪一路全屏显示等。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cs="Times New Roman"/>
          <w:szCs w:val="21"/>
        </w:rPr>
        <w:t>系统应支持手动添加课程，课程信息包括：节次、开始时间、结束时间、科目、课程描述、教师、所属院系等。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cs="Times New Roman"/>
          <w:szCs w:val="21"/>
        </w:rPr>
        <w:t>系统应支持点播资源的发布管理，包括审核、修改、删除。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cs="Times New Roman"/>
          <w:szCs w:val="21"/>
        </w:rPr>
        <w:t>系统应有点播数和收藏数排行榜。</w:t>
      </w:r>
    </w:p>
    <w:p w:rsidR="00116381" w:rsidRPr="00116381" w:rsidRDefault="00116381" w:rsidP="00116381">
      <w:pPr>
        <w:numPr>
          <w:ilvl w:val="0"/>
          <w:numId w:val="29"/>
        </w:numPr>
        <w:jc w:val="left"/>
        <w:rPr>
          <w:rFonts w:cs="Times New Roman"/>
          <w:szCs w:val="21"/>
        </w:rPr>
      </w:pPr>
      <w:r w:rsidRPr="00116381">
        <w:rPr>
          <w:rFonts w:cs="Times New Roman"/>
          <w:szCs w:val="21"/>
        </w:rPr>
        <w:t>系统支持添加附件功能，发布的课程视频可添加作业、课件等附件，格式可以是</w:t>
      </w:r>
      <w:r w:rsidRPr="00116381">
        <w:rPr>
          <w:rFonts w:cs="Times New Roman"/>
          <w:szCs w:val="21"/>
        </w:rPr>
        <w:t>doc</w:t>
      </w:r>
      <w:r w:rsidRPr="00116381">
        <w:rPr>
          <w:rFonts w:cs="Times New Roman"/>
          <w:szCs w:val="21"/>
        </w:rPr>
        <w:t>、</w:t>
      </w:r>
      <w:r w:rsidRPr="00116381">
        <w:rPr>
          <w:rFonts w:cs="Times New Roman"/>
          <w:szCs w:val="21"/>
        </w:rPr>
        <w:t>docx</w:t>
      </w:r>
      <w:r w:rsidRPr="00116381">
        <w:rPr>
          <w:rFonts w:cs="Times New Roman"/>
          <w:szCs w:val="21"/>
        </w:rPr>
        <w:t>、</w:t>
      </w:r>
      <w:r w:rsidRPr="00116381">
        <w:rPr>
          <w:rFonts w:cs="Times New Roman"/>
          <w:szCs w:val="21"/>
        </w:rPr>
        <w:t>ppt</w:t>
      </w:r>
      <w:r w:rsidRPr="00116381">
        <w:rPr>
          <w:rFonts w:cs="Times New Roman"/>
          <w:szCs w:val="21"/>
        </w:rPr>
        <w:t>、</w:t>
      </w:r>
      <w:r w:rsidRPr="00116381">
        <w:rPr>
          <w:rFonts w:cs="Times New Roman"/>
          <w:szCs w:val="21"/>
        </w:rPr>
        <w:t>pptx</w:t>
      </w:r>
      <w:r w:rsidRPr="00116381">
        <w:rPr>
          <w:rFonts w:cs="Times New Roman"/>
          <w:szCs w:val="21"/>
        </w:rPr>
        <w:t>、</w:t>
      </w:r>
      <w:r w:rsidRPr="00116381">
        <w:rPr>
          <w:rFonts w:cs="Times New Roman"/>
          <w:szCs w:val="21"/>
        </w:rPr>
        <w:t>xls</w:t>
      </w:r>
      <w:r w:rsidRPr="00116381">
        <w:rPr>
          <w:rFonts w:cs="Times New Roman"/>
          <w:szCs w:val="21"/>
        </w:rPr>
        <w:t>、</w:t>
      </w:r>
      <w:r w:rsidRPr="00116381">
        <w:rPr>
          <w:rFonts w:cs="Times New Roman"/>
          <w:szCs w:val="21"/>
        </w:rPr>
        <w:t>xlsx</w:t>
      </w:r>
      <w:r w:rsidRPr="00116381">
        <w:rPr>
          <w:rFonts w:cs="Times New Roman"/>
          <w:szCs w:val="21"/>
        </w:rPr>
        <w:t>、</w:t>
      </w:r>
      <w:r w:rsidRPr="00116381">
        <w:rPr>
          <w:rFonts w:cs="Times New Roman"/>
          <w:szCs w:val="21"/>
        </w:rPr>
        <w:t>txt</w:t>
      </w:r>
      <w:r w:rsidRPr="00116381">
        <w:rPr>
          <w:rFonts w:cs="Times New Roman"/>
          <w:szCs w:val="21"/>
        </w:rPr>
        <w:t>、</w:t>
      </w:r>
      <w:r w:rsidRPr="00116381">
        <w:rPr>
          <w:rFonts w:cs="Times New Roman"/>
          <w:szCs w:val="21"/>
        </w:rPr>
        <w:t>pdf</w:t>
      </w:r>
      <w:r w:rsidRPr="00116381">
        <w:rPr>
          <w:rFonts w:cs="Times New Roman"/>
          <w:szCs w:val="21"/>
        </w:rPr>
        <w:t>、</w:t>
      </w:r>
      <w:r w:rsidRPr="00116381">
        <w:rPr>
          <w:rFonts w:cs="Times New Roman"/>
          <w:szCs w:val="21"/>
        </w:rPr>
        <w:t>zip</w:t>
      </w:r>
      <w:r w:rsidRPr="00116381">
        <w:rPr>
          <w:rFonts w:cs="Times New Roman"/>
          <w:szCs w:val="21"/>
        </w:rPr>
        <w:t>、</w:t>
      </w:r>
      <w:r w:rsidRPr="00116381">
        <w:rPr>
          <w:rFonts w:cs="Times New Roman"/>
          <w:szCs w:val="21"/>
        </w:rPr>
        <w:t>rar</w:t>
      </w:r>
      <w:r w:rsidRPr="00116381">
        <w:rPr>
          <w:rFonts w:cs="Times New Roman"/>
          <w:szCs w:val="21"/>
        </w:rPr>
        <w:t>。</w:t>
      </w:r>
    </w:p>
    <w:p w:rsidR="00116381" w:rsidRPr="00116381" w:rsidRDefault="00116381" w:rsidP="00116381">
      <w:pPr>
        <w:numPr>
          <w:ilvl w:val="0"/>
          <w:numId w:val="29"/>
        </w:numPr>
        <w:jc w:val="left"/>
        <w:rPr>
          <w:rFonts w:cs="Times New Roman"/>
          <w:szCs w:val="21"/>
        </w:rPr>
      </w:pPr>
      <w:r w:rsidRPr="00116381">
        <w:rPr>
          <w:rFonts w:cs="Times New Roman"/>
          <w:szCs w:val="21"/>
        </w:rPr>
        <w:t>系统支持导入字幕功能，对于课程视频可以导入</w:t>
      </w:r>
      <w:r w:rsidRPr="00116381">
        <w:rPr>
          <w:rFonts w:cs="Times New Roman"/>
          <w:szCs w:val="21"/>
        </w:rPr>
        <w:t>SRT</w:t>
      </w:r>
      <w:r w:rsidRPr="00116381">
        <w:rPr>
          <w:rFonts w:cs="Times New Roman"/>
          <w:szCs w:val="21"/>
        </w:rPr>
        <w:t>字幕。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cs="Times New Roman"/>
          <w:szCs w:val="21"/>
        </w:rPr>
        <w:t>系统应支持个人空间的功能，在个人空间内应有观看记录、我的收藏、我的视频我的课表等模块。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cs="Times New Roman"/>
          <w:szCs w:val="21"/>
        </w:rPr>
        <w:t>系统应支持首页定制，支持更换首页</w:t>
      </w:r>
      <w:r w:rsidRPr="00116381">
        <w:rPr>
          <w:rFonts w:cs="Times New Roman"/>
          <w:szCs w:val="21"/>
        </w:rPr>
        <w:t>LOGO</w:t>
      </w:r>
      <w:r w:rsidRPr="00116381">
        <w:rPr>
          <w:rFonts w:cs="Times New Roman"/>
          <w:szCs w:val="21"/>
        </w:rPr>
        <w:t>。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ascii="宋体" w:hAnsi="宋体" w:cs="Times New Roman" w:hint="eastAsia"/>
          <w:szCs w:val="21"/>
        </w:rPr>
        <w:t>▲</w:t>
      </w:r>
      <w:r w:rsidRPr="00116381">
        <w:rPr>
          <w:rFonts w:cs="Times New Roman"/>
          <w:szCs w:val="21"/>
        </w:rPr>
        <w:t>系统应支持组织结构设定，</w:t>
      </w:r>
      <w:r w:rsidRPr="00116381">
        <w:rPr>
          <w:rFonts w:cs="Times New Roman" w:hint="eastAsia"/>
          <w:szCs w:val="21"/>
        </w:rPr>
        <w:t>可批量导入组织机构，可添加、修改、删除组织机构，可按照组织编号和名称来进行搜索（需提供权</w:t>
      </w:r>
      <w:r w:rsidRPr="00116381">
        <w:rPr>
          <w:rFonts w:cs="Times New Roman" w:hint="eastAsia"/>
          <w:szCs w:val="21"/>
        </w:rPr>
        <w:lastRenderedPageBreak/>
        <w:t>威机构出具的检测报告并加盖原厂公章）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cs="Times New Roman"/>
          <w:szCs w:val="21"/>
        </w:rPr>
        <w:t>系统应支持日志管理与查询，具有详细的用户日志与设备日志。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ascii="宋体" w:hAnsi="宋体" w:cs="Times New Roman" w:hint="eastAsia"/>
          <w:szCs w:val="21"/>
        </w:rPr>
        <w:t>▲</w:t>
      </w:r>
      <w:r w:rsidRPr="00116381">
        <w:rPr>
          <w:rFonts w:cs="Times New Roman" w:hint="eastAsia"/>
          <w:szCs w:val="21"/>
        </w:rPr>
        <w:t>系统支持课程安排功能，通过学期、组织机构、科目名称、教师姓名、教室名称、教室类型查询已创建的课程，并能对课程进行添加、删除、修改、课表导入、批量导出、批量导入、批量删除等操作（需提供权威机构出具的检测报告并加盖原厂公章）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ascii="宋体" w:hAnsi="宋体" w:cs="Times New Roman" w:hint="eastAsia"/>
          <w:szCs w:val="21"/>
        </w:rPr>
        <w:t>▲系统可根据节假日的特殊安排调整课程</w:t>
      </w:r>
      <w:r w:rsidRPr="00116381">
        <w:rPr>
          <w:rFonts w:cs="Times New Roman" w:hint="eastAsia"/>
          <w:szCs w:val="21"/>
        </w:rPr>
        <w:t>（需提供权威机构出具的检测报告并加盖原厂公章）</w:t>
      </w:r>
    </w:p>
    <w:p w:rsidR="00116381" w:rsidRPr="00116381" w:rsidRDefault="00116381" w:rsidP="00116381">
      <w:pPr>
        <w:numPr>
          <w:ilvl w:val="0"/>
          <w:numId w:val="29"/>
        </w:numPr>
        <w:rPr>
          <w:rFonts w:cs="Times New Roman"/>
          <w:szCs w:val="21"/>
        </w:rPr>
      </w:pPr>
      <w:r w:rsidRPr="00116381">
        <w:rPr>
          <w:rFonts w:ascii="宋体" w:hAnsi="宋体" w:cs="Segoe UI Symbol" w:hint="eastAsia"/>
          <w:szCs w:val="21"/>
        </w:rPr>
        <w:t>▲</w:t>
      </w:r>
      <w:r w:rsidRPr="00116381">
        <w:rPr>
          <w:rFonts w:cs="Times New Roman"/>
          <w:szCs w:val="21"/>
        </w:rPr>
        <w:t>拥有中华人民共和国国家版权局发布的《计算机软件著作权登记证书》</w:t>
      </w:r>
      <w:r w:rsidRPr="00116381">
        <w:rPr>
          <w:rFonts w:cs="Times New Roman" w:hint="eastAsia"/>
          <w:szCs w:val="21"/>
        </w:rPr>
        <w:t>，需提供证书复印件并加盖原厂公章。</w:t>
      </w:r>
    </w:p>
    <w:p w:rsidR="00116381" w:rsidRPr="00097F03" w:rsidRDefault="00116381" w:rsidP="00116381">
      <w:pPr>
        <w:pStyle w:val="2"/>
        <w:ind w:left="578" w:hanging="578"/>
      </w:pPr>
      <w:r>
        <w:rPr>
          <w:rFonts w:hint="eastAsia"/>
        </w:rPr>
        <w:t>云录播</w:t>
      </w:r>
      <w:r w:rsidRPr="00097F03">
        <w:t>管理平台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为保证系统的安全可靠和稳定，要求采用嵌入式设计，基于非</w:t>
      </w:r>
      <w:r w:rsidRPr="00116381">
        <w:rPr>
          <w:color w:val="000000" w:themeColor="text1"/>
          <w:szCs w:val="21"/>
        </w:rPr>
        <w:t>windows</w:t>
      </w:r>
      <w:r w:rsidRPr="00116381">
        <w:rPr>
          <w:color w:val="000000" w:themeColor="text1"/>
          <w:szCs w:val="21"/>
        </w:rPr>
        <w:t>系统。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单台设备可最大接入</w:t>
      </w:r>
      <w:r w:rsidRPr="00116381">
        <w:rPr>
          <w:color w:val="000000" w:themeColor="text1"/>
          <w:szCs w:val="21"/>
        </w:rPr>
        <w:t>300</w:t>
      </w:r>
      <w:r w:rsidRPr="00116381">
        <w:rPr>
          <w:color w:val="000000" w:themeColor="text1"/>
          <w:szCs w:val="21"/>
        </w:rPr>
        <w:t>路监控点。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设备应支持不少于</w:t>
      </w:r>
      <w:r w:rsidRPr="00116381">
        <w:rPr>
          <w:color w:val="000000" w:themeColor="text1"/>
          <w:szCs w:val="21"/>
        </w:rPr>
        <w:t>50</w:t>
      </w:r>
      <w:r w:rsidRPr="00116381">
        <w:rPr>
          <w:color w:val="000000" w:themeColor="text1"/>
          <w:szCs w:val="21"/>
        </w:rPr>
        <w:t>画面同时浏览功能，支持画面轮巡及预案轮巡。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应支持批量操作，可以对多个窗口批量执行抓拍、停止浏览等操作。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支持点击居中、框选放大。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</w:t>
      </w:r>
      <w:r w:rsidRPr="00116381">
        <w:rPr>
          <w:color w:val="000000" w:themeColor="text1"/>
          <w:szCs w:val="21"/>
        </w:rPr>
        <w:t>PTZ</w:t>
      </w:r>
      <w:r w:rsidRPr="00116381">
        <w:rPr>
          <w:color w:val="000000" w:themeColor="text1"/>
          <w:szCs w:val="21"/>
        </w:rPr>
        <w:t>抢占时的信息提示，即当实时浏览图像因为被其它高</w:t>
      </w:r>
      <w:r w:rsidRPr="00116381">
        <w:rPr>
          <w:color w:val="000000" w:themeColor="text1"/>
          <w:szCs w:val="21"/>
        </w:rPr>
        <w:t>PTZ</w:t>
      </w:r>
      <w:r w:rsidRPr="00116381">
        <w:rPr>
          <w:color w:val="000000" w:themeColor="text1"/>
          <w:szCs w:val="21"/>
        </w:rPr>
        <w:t>权限用户操作而导致当前用户进行</w:t>
      </w:r>
      <w:r w:rsidRPr="00116381">
        <w:rPr>
          <w:color w:val="000000" w:themeColor="text1"/>
          <w:szCs w:val="21"/>
        </w:rPr>
        <w:t>PTZ</w:t>
      </w:r>
      <w:r w:rsidRPr="00116381">
        <w:rPr>
          <w:color w:val="000000" w:themeColor="text1"/>
          <w:szCs w:val="21"/>
        </w:rPr>
        <w:t>操作失败后，能够提示正在操作</w:t>
      </w:r>
      <w:r w:rsidRPr="00116381">
        <w:rPr>
          <w:color w:val="000000" w:themeColor="text1"/>
          <w:szCs w:val="21"/>
        </w:rPr>
        <w:t>PTZ</w:t>
      </w:r>
      <w:r w:rsidRPr="00116381">
        <w:rPr>
          <w:color w:val="000000" w:themeColor="text1"/>
          <w:szCs w:val="21"/>
        </w:rPr>
        <w:t>的用户名和</w:t>
      </w:r>
      <w:r w:rsidRPr="00116381">
        <w:rPr>
          <w:color w:val="000000" w:themeColor="text1"/>
          <w:szCs w:val="21"/>
        </w:rPr>
        <w:t>IP</w:t>
      </w:r>
      <w:r w:rsidRPr="00116381">
        <w:rPr>
          <w:color w:val="000000" w:themeColor="text1"/>
          <w:szCs w:val="21"/>
        </w:rPr>
        <w:t>地址信息。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支持在浏览过程中立即回放</w:t>
      </w:r>
      <w:r w:rsidRPr="00116381">
        <w:rPr>
          <w:color w:val="000000" w:themeColor="text1"/>
          <w:szCs w:val="21"/>
        </w:rPr>
        <w:t>30</w:t>
      </w:r>
      <w:r w:rsidRPr="00116381">
        <w:rPr>
          <w:color w:val="000000" w:themeColor="text1"/>
          <w:szCs w:val="21"/>
        </w:rPr>
        <w:t>秒之前的画面，支持单倍速播放、支持拖拽定位。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支持电视墙控制，支持通过监控键盘对电视墙进行切换，支持电视墙轮巡。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lastRenderedPageBreak/>
        <w:t>支持控制解码器进行</w:t>
      </w:r>
      <w:r w:rsidRPr="00116381">
        <w:rPr>
          <w:color w:val="000000" w:themeColor="text1"/>
          <w:szCs w:val="21"/>
        </w:rPr>
        <w:t>OSD</w:t>
      </w:r>
      <w:r w:rsidRPr="00116381">
        <w:rPr>
          <w:color w:val="000000" w:themeColor="text1"/>
          <w:szCs w:val="21"/>
        </w:rPr>
        <w:t>叠加功能，并可在电视墙上查看带</w:t>
      </w:r>
      <w:r w:rsidRPr="00116381">
        <w:rPr>
          <w:color w:val="000000" w:themeColor="text1"/>
          <w:szCs w:val="21"/>
        </w:rPr>
        <w:t>OSD</w:t>
      </w:r>
      <w:r w:rsidRPr="00116381">
        <w:rPr>
          <w:color w:val="000000" w:themeColor="text1"/>
          <w:szCs w:val="21"/>
        </w:rPr>
        <w:t>字幕的视频图像。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支持不少于</w:t>
      </w:r>
      <w:r w:rsidRPr="00116381">
        <w:rPr>
          <w:color w:val="000000" w:themeColor="text1"/>
          <w:szCs w:val="21"/>
        </w:rPr>
        <w:t>16</w:t>
      </w:r>
      <w:r w:rsidRPr="00116381">
        <w:rPr>
          <w:color w:val="000000" w:themeColor="text1"/>
          <w:szCs w:val="21"/>
        </w:rPr>
        <w:t>路放像、不少于</w:t>
      </w:r>
      <w:r w:rsidRPr="00116381">
        <w:rPr>
          <w:color w:val="000000" w:themeColor="text1"/>
          <w:szCs w:val="21"/>
        </w:rPr>
        <w:t>16</w:t>
      </w:r>
      <w:r w:rsidRPr="00116381">
        <w:rPr>
          <w:color w:val="000000" w:themeColor="text1"/>
          <w:szCs w:val="21"/>
        </w:rPr>
        <w:t>路同步放像功能。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支持录像单帧播放、多倍速放像、录像倒放、单路录像分多时段回放、录像点播按秒定位等功能。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支持录像下载按秒定位、录像批量下载。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支持将监控点的录像绑定到指定磁盘分区。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支持设备批量导入导出功能，可以使用</w:t>
      </w:r>
      <w:r w:rsidRPr="00116381">
        <w:rPr>
          <w:color w:val="000000" w:themeColor="text1"/>
          <w:szCs w:val="21"/>
        </w:rPr>
        <w:t>Excel</w:t>
      </w:r>
      <w:r w:rsidRPr="00116381">
        <w:rPr>
          <w:color w:val="000000" w:themeColor="text1"/>
          <w:szCs w:val="21"/>
        </w:rPr>
        <w:t>模板将需注册的设备一次性导入平台并自动完成注册，可以将己注册的设备导出为</w:t>
      </w:r>
      <w:r w:rsidRPr="00116381">
        <w:rPr>
          <w:color w:val="000000" w:themeColor="text1"/>
          <w:szCs w:val="21"/>
        </w:rPr>
        <w:t>Excel</w:t>
      </w:r>
      <w:r w:rsidRPr="00116381">
        <w:rPr>
          <w:color w:val="000000" w:themeColor="text1"/>
          <w:szCs w:val="21"/>
        </w:rPr>
        <w:t>文件。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支持自定义设备树，用户可以根据需要自行设置设备树的设备分组和排序等信息。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支持视频流直接写入存储。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设备各模块支持分布式虚拟化部署，支持将各模块部署在不同的虚拟化环境中，实现设备的即插即用和无缝在线扩容。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支持多网段接入，可实现多个相互独立的网络接入同一平台。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▲</w:t>
      </w:r>
      <w:r w:rsidRPr="00116381">
        <w:rPr>
          <w:color w:val="000000" w:themeColor="text1"/>
          <w:szCs w:val="21"/>
        </w:rPr>
        <w:t>设备网络适应性好，支持智能丢包恢复，支持重传缓冲和精确重传功能（需提供公安部检测机构出具的检测报告复印件并加盖原厂公章）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▲</w:t>
      </w:r>
      <w:r w:rsidRPr="00116381">
        <w:rPr>
          <w:color w:val="000000" w:themeColor="text1"/>
          <w:szCs w:val="21"/>
        </w:rPr>
        <w:t>支持</w:t>
      </w:r>
      <w:r w:rsidRPr="00116381">
        <w:rPr>
          <w:color w:val="000000" w:themeColor="text1"/>
          <w:szCs w:val="21"/>
        </w:rPr>
        <w:t>USB</w:t>
      </w:r>
      <w:r w:rsidRPr="00116381">
        <w:rPr>
          <w:color w:val="000000" w:themeColor="text1"/>
          <w:szCs w:val="21"/>
        </w:rPr>
        <w:t>备份盘，可定时对系统进行数据备份，支持通过备份盘恢复系统数据（需提供公安部检测机构出具的检测报告复印件，并加盖原厂公章）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</w:t>
      </w:r>
      <w:r w:rsidRPr="00116381">
        <w:rPr>
          <w:color w:val="000000" w:themeColor="text1"/>
          <w:szCs w:val="21"/>
        </w:rPr>
        <w:t>N+1</w:t>
      </w:r>
      <w:r w:rsidRPr="00116381">
        <w:rPr>
          <w:color w:val="000000" w:themeColor="text1"/>
          <w:szCs w:val="21"/>
        </w:rPr>
        <w:t>备份功能，在其中一台设备发生故障时，备机能自动顶替其继续运行，设备关键业务不受影响。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支持当设备故障或下线后，录像业务不受影响，当设备恢复正常工作后，系统恢复正常、录像数据不丢失。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支持限制指定</w:t>
      </w:r>
      <w:r w:rsidRPr="00116381">
        <w:rPr>
          <w:color w:val="000000" w:themeColor="text1"/>
          <w:szCs w:val="21"/>
        </w:rPr>
        <w:t>mac</w:t>
      </w:r>
      <w:r w:rsidRPr="00116381">
        <w:rPr>
          <w:color w:val="000000" w:themeColor="text1"/>
          <w:szCs w:val="21"/>
        </w:rPr>
        <w:t>地址或</w:t>
      </w:r>
      <w:r w:rsidRPr="00116381">
        <w:rPr>
          <w:color w:val="000000" w:themeColor="text1"/>
          <w:szCs w:val="21"/>
        </w:rPr>
        <w:t>ip</w:t>
      </w:r>
      <w:r w:rsidRPr="00116381">
        <w:rPr>
          <w:color w:val="000000" w:themeColor="text1"/>
          <w:szCs w:val="21"/>
        </w:rPr>
        <w:t>地址的机器登陆平台。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lastRenderedPageBreak/>
        <w:t>▲</w:t>
      </w:r>
      <w:r w:rsidRPr="00116381">
        <w:rPr>
          <w:color w:val="000000" w:themeColor="text1"/>
          <w:szCs w:val="21"/>
        </w:rPr>
        <w:t>设备应为成熟应用的产品，具备中国国家强制性产品认证证书（</w:t>
      </w:r>
      <w:r w:rsidRPr="00116381">
        <w:rPr>
          <w:color w:val="000000" w:themeColor="text1"/>
          <w:szCs w:val="21"/>
        </w:rPr>
        <w:t>3C</w:t>
      </w:r>
      <w:r w:rsidRPr="00116381">
        <w:rPr>
          <w:color w:val="000000" w:themeColor="text1"/>
          <w:szCs w:val="21"/>
        </w:rPr>
        <w:t>），需提供证书复印件并加盖原厂公章。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▲</w:t>
      </w:r>
      <w:r w:rsidRPr="00116381">
        <w:rPr>
          <w:color w:val="000000" w:themeColor="text1"/>
          <w:szCs w:val="21"/>
        </w:rPr>
        <w:t>为遵循节能环保原则，设备应入围最新一期节能产品政府采购清单，同时具备中国节能产品认证证书，需提供证书复印件并加盖原厂公章。</w:t>
      </w:r>
    </w:p>
    <w:p w:rsidR="00116381" w:rsidRPr="00116381" w:rsidRDefault="00116381" w:rsidP="00116381">
      <w:pPr>
        <w:pStyle w:val="a6"/>
        <w:numPr>
          <w:ilvl w:val="0"/>
          <w:numId w:val="25"/>
        </w:numPr>
        <w:snapToGrid w:val="0"/>
        <w:ind w:firstLineChars="0"/>
        <w:jc w:val="left"/>
        <w:rPr>
          <w:color w:val="000000" w:themeColor="text1"/>
          <w:szCs w:val="21"/>
        </w:rPr>
      </w:pPr>
      <w:r w:rsidRPr="00116381">
        <w:rPr>
          <w:color w:val="000000" w:themeColor="text1"/>
          <w:szCs w:val="21"/>
        </w:rPr>
        <w:t>▲</w:t>
      </w:r>
      <w:r w:rsidRPr="00116381">
        <w:rPr>
          <w:color w:val="000000" w:themeColor="text1"/>
          <w:szCs w:val="21"/>
        </w:rPr>
        <w:t>设备应为自主研发的产品，拥有自主知识产权，需提供软件著作权证书复印件并加盖原厂公章。</w:t>
      </w:r>
    </w:p>
    <w:p w:rsidR="007D5E46" w:rsidRPr="00097F03" w:rsidRDefault="007D5E46" w:rsidP="00116381">
      <w:pPr>
        <w:pStyle w:val="2"/>
      </w:pPr>
      <w:r w:rsidRPr="00097F03">
        <w:t>流媒体服务器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设备应采用嵌入式设计，确保系统稳定可靠。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设备应具备至少</w:t>
      </w:r>
      <w:r w:rsidRPr="000F2F2D">
        <w:rPr>
          <w:rFonts w:cs="Times New Roman"/>
          <w:snapToGrid w:val="0"/>
        </w:rPr>
        <w:t>3</w:t>
      </w:r>
      <w:r w:rsidRPr="000F2F2D">
        <w:rPr>
          <w:rFonts w:cs="Times New Roman"/>
          <w:snapToGrid w:val="0"/>
        </w:rPr>
        <w:t>个</w:t>
      </w:r>
      <w:r w:rsidRPr="000F2F2D">
        <w:rPr>
          <w:rFonts w:cs="Times New Roman"/>
          <w:snapToGrid w:val="0"/>
        </w:rPr>
        <w:t>100/1000M</w:t>
      </w:r>
      <w:r w:rsidRPr="000F2F2D">
        <w:rPr>
          <w:rFonts w:cs="Times New Roman"/>
          <w:snapToGrid w:val="0"/>
        </w:rPr>
        <w:t>以太网口，至少</w:t>
      </w:r>
      <w:r w:rsidRPr="000F2F2D">
        <w:rPr>
          <w:rFonts w:cs="Times New Roman"/>
          <w:snapToGrid w:val="0"/>
        </w:rPr>
        <w:t>1</w:t>
      </w:r>
      <w:r w:rsidRPr="000F2F2D">
        <w:rPr>
          <w:rFonts w:cs="Times New Roman"/>
          <w:snapToGrid w:val="0"/>
        </w:rPr>
        <w:t>个</w:t>
      </w:r>
      <w:r w:rsidRPr="000F2F2D">
        <w:rPr>
          <w:rFonts w:cs="Times New Roman"/>
          <w:snapToGrid w:val="0"/>
        </w:rPr>
        <w:t>VGA</w:t>
      </w:r>
      <w:r w:rsidRPr="000F2F2D">
        <w:rPr>
          <w:rFonts w:cs="Times New Roman"/>
          <w:snapToGrid w:val="0"/>
        </w:rPr>
        <w:t>接口，至少</w:t>
      </w:r>
      <w:r w:rsidRPr="000F2F2D">
        <w:rPr>
          <w:rFonts w:cs="Times New Roman"/>
          <w:snapToGrid w:val="0"/>
        </w:rPr>
        <w:t>4</w:t>
      </w:r>
      <w:r w:rsidRPr="000F2F2D">
        <w:rPr>
          <w:rFonts w:cs="Times New Roman"/>
          <w:snapToGrid w:val="0"/>
        </w:rPr>
        <w:t>个</w:t>
      </w:r>
      <w:r w:rsidRPr="000F2F2D">
        <w:rPr>
          <w:rFonts w:cs="Times New Roman"/>
          <w:snapToGrid w:val="0"/>
        </w:rPr>
        <w:t>USB</w:t>
      </w:r>
      <w:r w:rsidRPr="000F2F2D">
        <w:rPr>
          <w:rFonts w:cs="Times New Roman"/>
          <w:snapToGrid w:val="0"/>
        </w:rPr>
        <w:t>接口。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主机单级通过堆叠可实现</w:t>
      </w:r>
      <w:r w:rsidRPr="000F2F2D">
        <w:rPr>
          <w:rFonts w:cs="Times New Roman"/>
          <w:snapToGrid w:val="0"/>
        </w:rPr>
        <w:t>4000</w:t>
      </w:r>
      <w:r w:rsidRPr="000F2F2D">
        <w:rPr>
          <w:rFonts w:cs="Times New Roman"/>
          <w:snapToGrid w:val="0"/>
        </w:rPr>
        <w:t>路同时点播和直播。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支持输入视频分辨率：</w:t>
      </w:r>
      <w:r w:rsidRPr="000F2F2D">
        <w:rPr>
          <w:rFonts w:cs="Times New Roman"/>
          <w:snapToGrid w:val="0"/>
        </w:rPr>
        <w:t>QCIF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QVGA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CIF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2CIF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4CIF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D1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720P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1080P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960P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XGA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SVGA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UXGA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QXGA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4K</w:t>
      </w:r>
      <w:r w:rsidRPr="000F2F2D">
        <w:rPr>
          <w:rFonts w:cs="Times New Roman"/>
          <w:snapToGrid w:val="0"/>
        </w:rPr>
        <w:t>。支持输出视频分辨率：</w:t>
      </w:r>
      <w:r w:rsidRPr="000F2F2D">
        <w:rPr>
          <w:rFonts w:cs="Times New Roman"/>
          <w:snapToGrid w:val="0"/>
        </w:rPr>
        <w:t>QCIF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QVGA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CIF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4CIF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D1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720P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1080P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960P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XGA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SVGA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UXGA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QXGA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4K</w:t>
      </w:r>
      <w:r w:rsidRPr="000F2F2D">
        <w:rPr>
          <w:rFonts w:cs="Times New Roman"/>
          <w:snapToGrid w:val="0"/>
        </w:rPr>
        <w:t>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支持输入音频格式：</w:t>
      </w:r>
      <w:r w:rsidRPr="000F2F2D">
        <w:rPr>
          <w:rFonts w:cs="Times New Roman"/>
          <w:snapToGrid w:val="0"/>
        </w:rPr>
        <w:t>ADPCM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G.711u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G.711a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G.7221C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MP3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AMR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G.722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AACLC(16k/48k)</w:t>
      </w:r>
      <w:r w:rsidRPr="000F2F2D">
        <w:rPr>
          <w:rFonts w:cs="Times New Roman"/>
          <w:snapToGrid w:val="0"/>
        </w:rPr>
        <w:t>。支持输出音频格式：</w:t>
      </w:r>
      <w:r w:rsidRPr="000F2F2D">
        <w:rPr>
          <w:rFonts w:cs="Times New Roman"/>
          <w:snapToGrid w:val="0"/>
        </w:rPr>
        <w:t>AACLC(16k/48k)</w:t>
      </w:r>
      <w:r w:rsidRPr="000F2F2D">
        <w:rPr>
          <w:rFonts w:cs="Times New Roman"/>
          <w:snapToGrid w:val="0"/>
        </w:rPr>
        <w:t>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支持主从堆叠部署，支持对多个流媒体服务器的转码负载进行均衡调度，最大支持</w:t>
      </w:r>
      <w:r w:rsidRPr="000F2F2D">
        <w:rPr>
          <w:rFonts w:cs="Times New Roman"/>
          <w:snapToGrid w:val="0"/>
        </w:rPr>
        <w:t>1</w:t>
      </w:r>
      <w:r w:rsidRPr="000F2F2D">
        <w:rPr>
          <w:rFonts w:cs="Times New Roman"/>
          <w:snapToGrid w:val="0"/>
        </w:rPr>
        <w:t>主</w:t>
      </w:r>
      <w:r w:rsidRPr="000F2F2D">
        <w:rPr>
          <w:rFonts w:cs="Times New Roman"/>
          <w:snapToGrid w:val="0"/>
        </w:rPr>
        <w:t>127</w:t>
      </w:r>
      <w:r w:rsidRPr="000F2F2D">
        <w:rPr>
          <w:rFonts w:cs="Times New Roman"/>
          <w:snapToGrid w:val="0"/>
        </w:rPr>
        <w:t>从的堆叠部署。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支持码流丢包重传。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支持双机热备部署，主机发生故障，备机可以接替主机工作。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运维管理功能：支持</w:t>
      </w:r>
      <w:r w:rsidRPr="000F2F2D">
        <w:rPr>
          <w:rFonts w:cs="Times New Roman"/>
          <w:snapToGrid w:val="0"/>
        </w:rPr>
        <w:t>WEB</w:t>
      </w:r>
      <w:r w:rsidRPr="000F2F2D">
        <w:rPr>
          <w:rFonts w:cs="Times New Roman"/>
          <w:snapToGrid w:val="0"/>
        </w:rPr>
        <w:t>方式访问、配置和管理。支持远程获取和配置参数，支持远程导出和导入参数。支持远程获取系统运行状态、系统日志。支持远程重启、恢复默认配置、升级等日常维护。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lastRenderedPageBreak/>
        <w:t>▲</w:t>
      </w:r>
      <w:r w:rsidRPr="000F2F2D">
        <w:rPr>
          <w:rFonts w:cs="Times New Roman"/>
          <w:snapToGrid w:val="0"/>
        </w:rPr>
        <w:t>支持</w:t>
      </w:r>
      <w:r w:rsidRPr="000F2F2D">
        <w:rPr>
          <w:rFonts w:cs="Times New Roman"/>
          <w:snapToGrid w:val="0"/>
        </w:rPr>
        <w:t>rtsp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html5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rtmp</w:t>
      </w:r>
      <w:r w:rsidRPr="000F2F2D">
        <w:rPr>
          <w:rFonts w:cs="Times New Roman"/>
          <w:snapToGrid w:val="0"/>
        </w:rPr>
        <w:t>等多种流媒体协议</w:t>
      </w:r>
      <w:r w:rsidRPr="000F2F2D">
        <w:rPr>
          <w:rFonts w:cs="Times New Roman"/>
        </w:rPr>
        <w:t>（需提供公安部检测机构出具的检测报告复印件并加盖原厂公章）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▲</w:t>
      </w:r>
      <w:r w:rsidRPr="000F2F2D">
        <w:rPr>
          <w:rFonts w:cs="Times New Roman"/>
          <w:snapToGrid w:val="0"/>
        </w:rPr>
        <w:t>支持</w:t>
      </w:r>
      <w:r w:rsidRPr="000F2F2D">
        <w:rPr>
          <w:rFonts w:cs="Times New Roman"/>
          <w:snapToGrid w:val="0"/>
        </w:rPr>
        <w:t>windows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Android</w:t>
      </w:r>
      <w:r w:rsidRPr="000F2F2D">
        <w:rPr>
          <w:rFonts w:cs="Times New Roman"/>
          <w:snapToGrid w:val="0"/>
        </w:rPr>
        <w:t>、</w:t>
      </w:r>
      <w:r w:rsidRPr="000F2F2D">
        <w:rPr>
          <w:rFonts w:cs="Times New Roman"/>
          <w:snapToGrid w:val="0"/>
        </w:rPr>
        <w:t>ios</w:t>
      </w:r>
      <w:r w:rsidRPr="000F2F2D">
        <w:rPr>
          <w:rFonts w:cs="Times New Roman"/>
          <w:snapToGrid w:val="0"/>
        </w:rPr>
        <w:t>操作系统。支持以多种清晰度模式向移动客户端发送码流</w:t>
      </w:r>
      <w:r w:rsidRPr="000F2F2D">
        <w:rPr>
          <w:rFonts w:cs="Times New Roman"/>
        </w:rPr>
        <w:t>（需提供公安部检测机构出具的检测报告复印件并加盖原厂公章）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支持直播点播功能，支持从接入媒体源获取监控点列表信息，并进行直播资源发布。支持将监控点录像资源或者上传的录像文件发布为点播资源。最大支持</w:t>
      </w:r>
      <w:r w:rsidRPr="000F2F2D">
        <w:rPr>
          <w:rFonts w:cs="Times New Roman"/>
          <w:snapToGrid w:val="0"/>
        </w:rPr>
        <w:t>1024</w:t>
      </w:r>
      <w:r w:rsidRPr="000F2F2D">
        <w:rPr>
          <w:rFonts w:cs="Times New Roman"/>
          <w:snapToGrid w:val="0"/>
        </w:rPr>
        <w:t>路视频源设备接入。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snapToGrid w:val="0"/>
        </w:rPr>
      </w:pPr>
      <w:r w:rsidRPr="000F2F2D">
        <w:rPr>
          <w:rFonts w:cs="Times New Roman"/>
          <w:snapToGrid w:val="0"/>
        </w:rPr>
        <w:t>支持组播功能，支持多网段接入。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color w:val="000000"/>
          <w:kern w:val="0"/>
        </w:rPr>
      </w:pPr>
      <w:r w:rsidRPr="000F2F2D">
        <w:rPr>
          <w:rFonts w:cs="Times New Roman"/>
          <w:color w:val="000000"/>
          <w:kern w:val="0"/>
        </w:rPr>
        <w:t>▲</w:t>
      </w:r>
      <w:r w:rsidRPr="000F2F2D">
        <w:rPr>
          <w:rFonts w:cs="Times New Roman"/>
          <w:color w:val="000000"/>
          <w:kern w:val="0"/>
        </w:rPr>
        <w:t>需提供中国国家强制性产品认证证书（</w:t>
      </w:r>
      <w:r w:rsidRPr="000F2F2D">
        <w:rPr>
          <w:rFonts w:cs="Times New Roman"/>
          <w:color w:val="000000"/>
          <w:kern w:val="0"/>
        </w:rPr>
        <w:t>3C</w:t>
      </w:r>
      <w:r w:rsidRPr="000F2F2D">
        <w:rPr>
          <w:rFonts w:cs="Times New Roman"/>
          <w:color w:val="000000"/>
          <w:kern w:val="0"/>
        </w:rPr>
        <w:t>）复印件，并加盖原厂公章。</w:t>
      </w:r>
    </w:p>
    <w:p w:rsidR="000F2F2D" w:rsidRPr="000F2F2D" w:rsidRDefault="000F2F2D" w:rsidP="000F2F2D">
      <w:pPr>
        <w:numPr>
          <w:ilvl w:val="0"/>
          <w:numId w:val="35"/>
        </w:numPr>
        <w:tabs>
          <w:tab w:val="left" w:pos="425"/>
        </w:tabs>
        <w:rPr>
          <w:rFonts w:cs="Times New Roman"/>
          <w:color w:val="000000"/>
          <w:kern w:val="0"/>
        </w:rPr>
      </w:pPr>
      <w:r w:rsidRPr="000F2F2D">
        <w:rPr>
          <w:rFonts w:cs="Times New Roman"/>
          <w:color w:val="000000"/>
          <w:kern w:val="0"/>
        </w:rPr>
        <w:t>▲</w:t>
      </w:r>
      <w:r w:rsidRPr="000F2F2D">
        <w:rPr>
          <w:rFonts w:cs="Times New Roman"/>
          <w:color w:val="000000"/>
          <w:kern w:val="0"/>
        </w:rPr>
        <w:t>具备</w:t>
      </w:r>
      <w:r w:rsidRPr="000F2F2D">
        <w:rPr>
          <w:rFonts w:cs="Times New Roman"/>
          <w:color w:val="000000"/>
          <w:kern w:val="0"/>
        </w:rPr>
        <w:t>“</w:t>
      </w:r>
      <w:r w:rsidRPr="000F2F2D">
        <w:rPr>
          <w:rFonts w:cs="Times New Roman"/>
          <w:color w:val="000000"/>
          <w:kern w:val="0"/>
        </w:rPr>
        <w:t>安全防范报警系统产品质量监督检验测试中心</w:t>
      </w:r>
      <w:r w:rsidRPr="000F2F2D">
        <w:rPr>
          <w:rFonts w:cs="Times New Roman"/>
          <w:color w:val="000000"/>
          <w:kern w:val="0"/>
        </w:rPr>
        <w:t>”</w:t>
      </w:r>
      <w:r w:rsidRPr="000F2F2D">
        <w:rPr>
          <w:rFonts w:cs="Times New Roman"/>
          <w:color w:val="000000"/>
          <w:kern w:val="0"/>
        </w:rPr>
        <w:t>出具的检测报告，需提供报告复印件并加盖原厂公章。</w:t>
      </w:r>
    </w:p>
    <w:p w:rsidR="000F2F2D" w:rsidRDefault="000F2F2D" w:rsidP="00116381">
      <w:pPr>
        <w:pStyle w:val="2"/>
      </w:pPr>
      <w:r>
        <w:rPr>
          <w:rFonts w:hint="eastAsia"/>
        </w:rPr>
        <w:t>日常存储阵列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bookmarkStart w:id="1" w:name="_Toc446406801"/>
      <w:r w:rsidRPr="000F2F2D">
        <w:rPr>
          <w:color w:val="000000" w:themeColor="text1"/>
          <w:szCs w:val="24"/>
        </w:rPr>
        <w:t>设备是专用的</w:t>
      </w:r>
      <w:r w:rsidRPr="000F2F2D">
        <w:rPr>
          <w:color w:val="000000" w:themeColor="text1"/>
          <w:szCs w:val="24"/>
        </w:rPr>
        <w:t>IP</w:t>
      </w:r>
      <w:r w:rsidRPr="000F2F2D">
        <w:rPr>
          <w:color w:val="000000" w:themeColor="text1"/>
          <w:szCs w:val="24"/>
        </w:rPr>
        <w:t>磁盘存储阵列，采用模块化无线缆设计，嵌入式</w:t>
      </w:r>
      <w:r w:rsidRPr="000F2F2D">
        <w:rPr>
          <w:color w:val="000000" w:themeColor="text1"/>
          <w:szCs w:val="24"/>
        </w:rPr>
        <w:t>linux</w:t>
      </w:r>
      <w:r w:rsidRPr="000F2F2D">
        <w:rPr>
          <w:color w:val="000000" w:themeColor="text1"/>
          <w:szCs w:val="24"/>
        </w:rPr>
        <w:t>操作系统，系统稳定可靠。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重建速度动态调整，可以根据写入码流带宽需求，动态调整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重建的速度。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重建断点续建技术，设备重启之后，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可以继续重建。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冗余磁盘技术，支持</w:t>
      </w:r>
      <w:r w:rsidRPr="000F2F2D">
        <w:rPr>
          <w:color w:val="000000" w:themeColor="text1"/>
          <w:szCs w:val="24"/>
        </w:rPr>
        <w:t>RAID0</w:t>
      </w:r>
      <w:r w:rsidRPr="000F2F2D">
        <w:rPr>
          <w:color w:val="000000" w:themeColor="text1"/>
          <w:szCs w:val="24"/>
        </w:rPr>
        <w:t>、</w:t>
      </w:r>
      <w:r w:rsidRPr="000F2F2D">
        <w:rPr>
          <w:color w:val="000000" w:themeColor="text1"/>
          <w:szCs w:val="24"/>
        </w:rPr>
        <w:t>1</w:t>
      </w:r>
      <w:r w:rsidRPr="000F2F2D">
        <w:rPr>
          <w:color w:val="000000" w:themeColor="text1"/>
          <w:szCs w:val="24"/>
        </w:rPr>
        <w:t>、</w:t>
      </w:r>
      <w:r w:rsidRPr="000F2F2D">
        <w:rPr>
          <w:color w:val="000000" w:themeColor="text1"/>
          <w:szCs w:val="24"/>
        </w:rPr>
        <w:t>5</w:t>
      </w:r>
      <w:r w:rsidRPr="000F2F2D">
        <w:rPr>
          <w:color w:val="000000" w:themeColor="text1"/>
          <w:szCs w:val="24"/>
        </w:rPr>
        <w:t>、</w:t>
      </w:r>
      <w:r w:rsidRPr="000F2F2D">
        <w:rPr>
          <w:color w:val="000000" w:themeColor="text1"/>
          <w:szCs w:val="24"/>
        </w:rPr>
        <w:t>6</w:t>
      </w:r>
      <w:r w:rsidRPr="000F2F2D">
        <w:rPr>
          <w:color w:val="000000" w:themeColor="text1"/>
          <w:szCs w:val="24"/>
        </w:rPr>
        <w:t>、</w:t>
      </w:r>
      <w:r w:rsidRPr="000F2F2D">
        <w:rPr>
          <w:color w:val="000000" w:themeColor="text1"/>
          <w:szCs w:val="24"/>
        </w:rPr>
        <w:t>10</w:t>
      </w:r>
      <w:r w:rsidRPr="000F2F2D">
        <w:rPr>
          <w:color w:val="000000" w:themeColor="text1"/>
          <w:szCs w:val="24"/>
        </w:rPr>
        <w:t>，支持热备盘。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支持创建</w:t>
      </w:r>
      <w:r w:rsidRPr="000F2F2D">
        <w:rPr>
          <w:color w:val="000000" w:themeColor="text1"/>
          <w:szCs w:val="24"/>
        </w:rPr>
        <w:t>/</w:t>
      </w:r>
      <w:r w:rsidRPr="000F2F2D">
        <w:rPr>
          <w:color w:val="000000" w:themeColor="text1"/>
          <w:szCs w:val="24"/>
        </w:rPr>
        <w:t>修改</w:t>
      </w:r>
      <w:r w:rsidRPr="000F2F2D">
        <w:rPr>
          <w:color w:val="000000" w:themeColor="text1"/>
          <w:szCs w:val="24"/>
        </w:rPr>
        <w:t>/</w:t>
      </w:r>
      <w:r w:rsidRPr="000F2F2D">
        <w:rPr>
          <w:color w:val="000000" w:themeColor="text1"/>
          <w:szCs w:val="24"/>
        </w:rPr>
        <w:t>删除虚拟磁盘。支持查看虚拟磁盘状态。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支持全面的状态报警，提供控制台告警、指示灯告警、邮件告警等多种告警方式。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▲</w:t>
      </w:r>
      <w:r w:rsidRPr="000F2F2D">
        <w:rPr>
          <w:color w:val="000000" w:themeColor="text1"/>
          <w:szCs w:val="24"/>
        </w:rPr>
        <w:t>支持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组在线扩容，增加、减少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组的磁盘数量不影响设备正常工作。（需提供公安部授权单位出具的检测报告复印件，</w:t>
      </w:r>
      <w:r w:rsidRPr="000F2F2D">
        <w:rPr>
          <w:color w:val="000000" w:themeColor="text1"/>
          <w:szCs w:val="24"/>
        </w:rPr>
        <w:lastRenderedPageBreak/>
        <w:t>并加盖原厂公章进行证明）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▲</w:t>
      </w:r>
      <w:r w:rsidRPr="000F2F2D">
        <w:rPr>
          <w:color w:val="000000" w:themeColor="text1"/>
          <w:szCs w:val="24"/>
        </w:rPr>
        <w:t>在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组内有磁盘失效且正常磁盘数量大于等于</w:t>
      </w:r>
      <w:r w:rsidRPr="000F2F2D">
        <w:rPr>
          <w:color w:val="000000" w:themeColor="text1"/>
          <w:szCs w:val="24"/>
        </w:rPr>
        <w:t>9</w:t>
      </w:r>
      <w:r w:rsidRPr="000F2F2D">
        <w:rPr>
          <w:color w:val="000000" w:themeColor="text1"/>
          <w:szCs w:val="24"/>
        </w:rPr>
        <w:t>块时，系统自动重构。（需提供公安部授权单位出具的检测报告复印件，并加盖原厂公章进行证明）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▲</w:t>
      </w:r>
      <w:r w:rsidRPr="000F2F2D">
        <w:rPr>
          <w:color w:val="000000" w:themeColor="text1"/>
          <w:szCs w:val="24"/>
        </w:rPr>
        <w:t>设备应具备写入能力：</w:t>
      </w:r>
      <w:r w:rsidRPr="000F2F2D">
        <w:rPr>
          <w:color w:val="000000" w:themeColor="text1"/>
          <w:szCs w:val="24"/>
        </w:rPr>
        <w:t>800Mbits/s</w:t>
      </w:r>
      <w:r w:rsidRPr="000F2F2D">
        <w:rPr>
          <w:color w:val="000000" w:themeColor="text1"/>
          <w:szCs w:val="24"/>
        </w:rPr>
        <w:t>，同时转发能力：</w:t>
      </w:r>
      <w:r w:rsidRPr="000F2F2D">
        <w:rPr>
          <w:color w:val="000000" w:themeColor="text1"/>
          <w:szCs w:val="24"/>
        </w:rPr>
        <w:t>200Mbits/s</w:t>
      </w:r>
      <w:r w:rsidRPr="000F2F2D">
        <w:rPr>
          <w:color w:val="000000" w:themeColor="text1"/>
          <w:szCs w:val="24"/>
        </w:rPr>
        <w:t>。（需提供公安部授权单位出具的检测报告复印件，并加盖原厂公章进行证明）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</w:t>
      </w:r>
      <w:r w:rsidRPr="000F2F2D">
        <w:rPr>
          <w:color w:val="000000" w:themeColor="text1"/>
          <w:szCs w:val="24"/>
        </w:rPr>
        <w:t>16</w:t>
      </w:r>
      <w:r w:rsidRPr="000F2F2D">
        <w:rPr>
          <w:color w:val="000000" w:themeColor="text1"/>
          <w:szCs w:val="24"/>
        </w:rPr>
        <w:t>盘位的</w:t>
      </w:r>
      <w:r>
        <w:rPr>
          <w:color w:val="000000" w:themeColor="text1"/>
          <w:szCs w:val="24"/>
        </w:rPr>
        <w:t>4</w:t>
      </w:r>
      <w:r w:rsidRPr="000F2F2D">
        <w:rPr>
          <w:color w:val="000000" w:themeColor="text1"/>
          <w:szCs w:val="24"/>
        </w:rPr>
        <w:t>TB</w:t>
      </w:r>
      <w:r w:rsidRPr="000F2F2D">
        <w:rPr>
          <w:color w:val="000000" w:themeColor="text1"/>
          <w:szCs w:val="24"/>
        </w:rPr>
        <w:t>硬盘，支持</w:t>
      </w:r>
      <w:r w:rsidRPr="000F2F2D">
        <w:rPr>
          <w:color w:val="000000" w:themeColor="text1"/>
          <w:szCs w:val="24"/>
        </w:rPr>
        <w:t>SATA</w:t>
      </w:r>
      <w:r w:rsidRPr="000F2F2D">
        <w:rPr>
          <w:color w:val="000000" w:themeColor="text1"/>
          <w:szCs w:val="24"/>
        </w:rPr>
        <w:t>硬盘，支持硬盘热插拔。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设备具备不少于</w:t>
      </w:r>
      <w:r w:rsidRPr="000F2F2D">
        <w:rPr>
          <w:color w:val="000000" w:themeColor="text1"/>
          <w:szCs w:val="24"/>
        </w:rPr>
        <w:t>3</w:t>
      </w:r>
      <w:r w:rsidRPr="000F2F2D">
        <w:rPr>
          <w:color w:val="000000" w:themeColor="text1"/>
          <w:szCs w:val="24"/>
        </w:rPr>
        <w:t>个</w:t>
      </w:r>
      <w:r w:rsidRPr="000F2F2D">
        <w:rPr>
          <w:color w:val="000000" w:themeColor="text1"/>
          <w:szCs w:val="24"/>
        </w:rPr>
        <w:t>10/100/1000M</w:t>
      </w:r>
      <w:r w:rsidRPr="000F2F2D">
        <w:rPr>
          <w:color w:val="000000" w:themeColor="text1"/>
          <w:szCs w:val="24"/>
        </w:rPr>
        <w:t>以太网接口，</w:t>
      </w:r>
      <w:r w:rsidRPr="000F2F2D">
        <w:rPr>
          <w:color w:val="000000" w:themeColor="text1"/>
          <w:szCs w:val="24"/>
        </w:rPr>
        <w:t>4</w:t>
      </w:r>
      <w:r w:rsidRPr="000F2F2D">
        <w:rPr>
          <w:color w:val="000000" w:themeColor="text1"/>
          <w:szCs w:val="24"/>
        </w:rPr>
        <w:t>个</w:t>
      </w:r>
      <w:r w:rsidRPr="000F2F2D">
        <w:rPr>
          <w:color w:val="000000" w:themeColor="text1"/>
          <w:szCs w:val="24"/>
        </w:rPr>
        <w:t>USB</w:t>
      </w:r>
      <w:r w:rsidRPr="000F2F2D">
        <w:rPr>
          <w:color w:val="000000" w:themeColor="text1"/>
          <w:szCs w:val="24"/>
        </w:rPr>
        <w:t>接口，支持网口绑定，实现负载均衡，提高硬件可靠性。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</w:rPr>
      </w:pPr>
      <w:r w:rsidRPr="000F2F2D">
        <w:rPr>
          <w:color w:val="000000" w:themeColor="text1"/>
        </w:rPr>
        <w:t>设备应为成熟应用的产品，具备中国国家强制性产品认证证书（</w:t>
      </w:r>
      <w:r w:rsidRPr="000F2F2D">
        <w:rPr>
          <w:color w:val="000000" w:themeColor="text1"/>
        </w:rPr>
        <w:t>3C</w:t>
      </w:r>
      <w:r w:rsidRPr="000F2F2D">
        <w:rPr>
          <w:color w:val="000000" w:themeColor="text1"/>
        </w:rPr>
        <w:t>），需提供证书复印件并加盖原厂公章。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</w:rPr>
      </w:pPr>
      <w:r w:rsidRPr="000F2F2D">
        <w:rPr>
          <w:color w:val="000000" w:themeColor="text1"/>
        </w:rPr>
        <w:t>▲</w:t>
      </w:r>
      <w:r w:rsidRPr="000F2F2D">
        <w:rPr>
          <w:color w:val="000000" w:themeColor="text1"/>
        </w:rPr>
        <w:t>为遵循节能环保原则，设备应入围最新一期节能产品政府采购清单，同时具备中国节能产品认证证书，需提供证书复印件并加盖原厂公章。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</w:rPr>
      </w:pPr>
      <w:r w:rsidRPr="000F2F2D">
        <w:rPr>
          <w:color w:val="000000" w:themeColor="text1"/>
        </w:rPr>
        <w:t>▲</w:t>
      </w:r>
      <w:r w:rsidRPr="000F2F2D">
        <w:rPr>
          <w:color w:val="000000" w:themeColor="text1"/>
        </w:rPr>
        <w:t>设备应为自主研发的产品，拥有自主知识产权，需提供软件著作权证书复印件并加盖原厂公章。</w:t>
      </w:r>
    </w:p>
    <w:p w:rsidR="000F2F2D" w:rsidRPr="000F2F2D" w:rsidRDefault="000F2F2D" w:rsidP="000F2F2D">
      <w:pPr>
        <w:pStyle w:val="a6"/>
        <w:numPr>
          <w:ilvl w:val="0"/>
          <w:numId w:val="32"/>
        </w:numPr>
        <w:ind w:firstLineChars="0"/>
        <w:rPr>
          <w:color w:val="000000" w:themeColor="text1"/>
        </w:rPr>
      </w:pPr>
      <w:r w:rsidRPr="000F2F2D">
        <w:rPr>
          <w:color w:val="000000" w:themeColor="text1"/>
        </w:rPr>
        <w:t>▲</w:t>
      </w:r>
      <w:r w:rsidRPr="000F2F2D">
        <w:rPr>
          <w:color w:val="000000" w:themeColor="text1"/>
        </w:rPr>
        <w:t>设备应具备符合</w:t>
      </w:r>
      <w:r w:rsidRPr="000F2F2D">
        <w:rPr>
          <w:color w:val="000000" w:themeColor="text1"/>
        </w:rPr>
        <w:t>GB/T 28181-2016</w:t>
      </w:r>
      <w:r w:rsidRPr="000F2F2D">
        <w:rPr>
          <w:color w:val="000000" w:themeColor="text1"/>
        </w:rPr>
        <w:t>相关要求的公安部检验报告，需提供报告复印件并加盖原厂公章。</w:t>
      </w:r>
      <w:bookmarkEnd w:id="1"/>
    </w:p>
    <w:p w:rsidR="007D5E46" w:rsidRPr="00F45E8F" w:rsidRDefault="00116381" w:rsidP="00116381">
      <w:pPr>
        <w:pStyle w:val="2"/>
      </w:pPr>
      <w:r>
        <w:rPr>
          <w:rFonts w:hint="eastAsia"/>
        </w:rPr>
        <w:t>点播</w:t>
      </w:r>
      <w:r w:rsidR="007D5E46">
        <w:rPr>
          <w:rFonts w:hint="eastAsia"/>
        </w:rPr>
        <w:t>存储阵列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设备是专用的</w:t>
      </w:r>
      <w:r w:rsidRPr="000F2F2D">
        <w:rPr>
          <w:color w:val="000000" w:themeColor="text1"/>
          <w:szCs w:val="24"/>
        </w:rPr>
        <w:t>IP</w:t>
      </w:r>
      <w:r w:rsidRPr="000F2F2D">
        <w:rPr>
          <w:color w:val="000000" w:themeColor="text1"/>
          <w:szCs w:val="24"/>
        </w:rPr>
        <w:t>磁盘存储阵列，采用模块化无线缆设计，嵌入式</w:t>
      </w:r>
      <w:r w:rsidRPr="000F2F2D">
        <w:rPr>
          <w:color w:val="000000" w:themeColor="text1"/>
          <w:szCs w:val="24"/>
        </w:rPr>
        <w:t>linux</w:t>
      </w:r>
      <w:r w:rsidRPr="000F2F2D">
        <w:rPr>
          <w:color w:val="000000" w:themeColor="text1"/>
          <w:szCs w:val="24"/>
        </w:rPr>
        <w:t>操作系统，系统稳定可靠。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重建速度动态调整，可以根据写入码流带宽需求，动态调整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重建的速度。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重建断点续建技术，设备重启之后，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可以继续重建。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lastRenderedPageBreak/>
        <w:t>支持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冗余磁盘技术，支持</w:t>
      </w:r>
      <w:r w:rsidRPr="000F2F2D">
        <w:rPr>
          <w:color w:val="000000" w:themeColor="text1"/>
          <w:szCs w:val="24"/>
        </w:rPr>
        <w:t>RAID0</w:t>
      </w:r>
      <w:r w:rsidRPr="000F2F2D">
        <w:rPr>
          <w:color w:val="000000" w:themeColor="text1"/>
          <w:szCs w:val="24"/>
        </w:rPr>
        <w:t>、</w:t>
      </w:r>
      <w:r w:rsidRPr="000F2F2D">
        <w:rPr>
          <w:color w:val="000000" w:themeColor="text1"/>
          <w:szCs w:val="24"/>
        </w:rPr>
        <w:t>1</w:t>
      </w:r>
      <w:r w:rsidRPr="000F2F2D">
        <w:rPr>
          <w:color w:val="000000" w:themeColor="text1"/>
          <w:szCs w:val="24"/>
        </w:rPr>
        <w:t>、</w:t>
      </w:r>
      <w:r w:rsidRPr="000F2F2D">
        <w:rPr>
          <w:color w:val="000000" w:themeColor="text1"/>
          <w:szCs w:val="24"/>
        </w:rPr>
        <w:t>5</w:t>
      </w:r>
      <w:r w:rsidRPr="000F2F2D">
        <w:rPr>
          <w:color w:val="000000" w:themeColor="text1"/>
          <w:szCs w:val="24"/>
        </w:rPr>
        <w:t>、</w:t>
      </w:r>
      <w:r w:rsidRPr="000F2F2D">
        <w:rPr>
          <w:color w:val="000000" w:themeColor="text1"/>
          <w:szCs w:val="24"/>
        </w:rPr>
        <w:t>6</w:t>
      </w:r>
      <w:r w:rsidRPr="000F2F2D">
        <w:rPr>
          <w:color w:val="000000" w:themeColor="text1"/>
          <w:szCs w:val="24"/>
        </w:rPr>
        <w:t>、</w:t>
      </w:r>
      <w:r w:rsidRPr="000F2F2D">
        <w:rPr>
          <w:color w:val="000000" w:themeColor="text1"/>
          <w:szCs w:val="24"/>
        </w:rPr>
        <w:t>10</w:t>
      </w:r>
      <w:r w:rsidRPr="000F2F2D">
        <w:rPr>
          <w:color w:val="000000" w:themeColor="text1"/>
          <w:szCs w:val="24"/>
        </w:rPr>
        <w:t>，支持热备盘。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支持创建</w:t>
      </w:r>
      <w:r w:rsidRPr="000F2F2D">
        <w:rPr>
          <w:color w:val="000000" w:themeColor="text1"/>
          <w:szCs w:val="24"/>
        </w:rPr>
        <w:t>/</w:t>
      </w:r>
      <w:r w:rsidRPr="000F2F2D">
        <w:rPr>
          <w:color w:val="000000" w:themeColor="text1"/>
          <w:szCs w:val="24"/>
        </w:rPr>
        <w:t>修改</w:t>
      </w:r>
      <w:r w:rsidRPr="000F2F2D">
        <w:rPr>
          <w:color w:val="000000" w:themeColor="text1"/>
          <w:szCs w:val="24"/>
        </w:rPr>
        <w:t>/</w:t>
      </w:r>
      <w:r w:rsidRPr="000F2F2D">
        <w:rPr>
          <w:color w:val="000000" w:themeColor="text1"/>
          <w:szCs w:val="24"/>
        </w:rPr>
        <w:t>删除虚拟磁盘。支持查看虚拟磁盘状态。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支持全面的状态报警，提供控制台告警、指示灯告警、邮件告警等多种告警方式。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▲</w:t>
      </w:r>
      <w:r w:rsidRPr="000F2F2D">
        <w:rPr>
          <w:color w:val="000000" w:themeColor="text1"/>
          <w:szCs w:val="24"/>
        </w:rPr>
        <w:t>支持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组在线扩容，增加、减少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组的磁盘数量不影响设备正常工作。（需提供公安部授权单位出具的检测报告复印件，并加盖原厂公章进行证明）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▲</w:t>
      </w:r>
      <w:r w:rsidRPr="000F2F2D">
        <w:rPr>
          <w:color w:val="000000" w:themeColor="text1"/>
          <w:szCs w:val="24"/>
        </w:rPr>
        <w:t>在</w:t>
      </w:r>
      <w:r w:rsidRPr="000F2F2D">
        <w:rPr>
          <w:color w:val="000000" w:themeColor="text1"/>
          <w:szCs w:val="24"/>
        </w:rPr>
        <w:t>RAID</w:t>
      </w:r>
      <w:r w:rsidRPr="000F2F2D">
        <w:rPr>
          <w:color w:val="000000" w:themeColor="text1"/>
          <w:szCs w:val="24"/>
        </w:rPr>
        <w:t>组内有磁盘失效且正常磁盘数量大于等于</w:t>
      </w:r>
      <w:r w:rsidRPr="000F2F2D">
        <w:rPr>
          <w:color w:val="000000" w:themeColor="text1"/>
          <w:szCs w:val="24"/>
        </w:rPr>
        <w:t>9</w:t>
      </w:r>
      <w:r w:rsidRPr="000F2F2D">
        <w:rPr>
          <w:color w:val="000000" w:themeColor="text1"/>
          <w:szCs w:val="24"/>
        </w:rPr>
        <w:t>块时，系统自动重构。（需提供公安部授权单位出具的检测报告复印件，并加盖原厂公章进行证明）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▲</w:t>
      </w:r>
      <w:r w:rsidRPr="000F2F2D">
        <w:rPr>
          <w:color w:val="000000" w:themeColor="text1"/>
          <w:szCs w:val="24"/>
        </w:rPr>
        <w:t>设备应具备写入能力：</w:t>
      </w:r>
      <w:r w:rsidRPr="000F2F2D">
        <w:rPr>
          <w:color w:val="000000" w:themeColor="text1"/>
          <w:szCs w:val="24"/>
        </w:rPr>
        <w:t>800Mbits/s</w:t>
      </w:r>
      <w:r w:rsidRPr="000F2F2D">
        <w:rPr>
          <w:color w:val="000000" w:themeColor="text1"/>
          <w:szCs w:val="24"/>
        </w:rPr>
        <w:t>，同时转发能力：</w:t>
      </w:r>
      <w:r w:rsidRPr="000F2F2D">
        <w:rPr>
          <w:color w:val="000000" w:themeColor="text1"/>
          <w:szCs w:val="24"/>
        </w:rPr>
        <w:t>200Mbits/s</w:t>
      </w:r>
      <w:r w:rsidRPr="000F2F2D">
        <w:rPr>
          <w:color w:val="000000" w:themeColor="text1"/>
          <w:szCs w:val="24"/>
        </w:rPr>
        <w:t>。（需提供公安部授权单位出具的检测报告复印件，并加盖原厂公章进行证明）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支持</w:t>
      </w:r>
      <w:r w:rsidRPr="000F2F2D">
        <w:rPr>
          <w:color w:val="000000" w:themeColor="text1"/>
          <w:szCs w:val="24"/>
        </w:rPr>
        <w:t>16</w:t>
      </w:r>
      <w:r w:rsidRPr="000F2F2D">
        <w:rPr>
          <w:color w:val="000000" w:themeColor="text1"/>
          <w:szCs w:val="24"/>
        </w:rPr>
        <w:t>盘位的</w:t>
      </w:r>
      <w:r>
        <w:rPr>
          <w:color w:val="000000" w:themeColor="text1"/>
          <w:szCs w:val="24"/>
        </w:rPr>
        <w:t>2</w:t>
      </w:r>
      <w:r w:rsidRPr="000F2F2D">
        <w:rPr>
          <w:color w:val="000000" w:themeColor="text1"/>
          <w:szCs w:val="24"/>
        </w:rPr>
        <w:t>TB</w:t>
      </w:r>
      <w:r w:rsidRPr="000F2F2D">
        <w:rPr>
          <w:color w:val="000000" w:themeColor="text1"/>
          <w:szCs w:val="24"/>
        </w:rPr>
        <w:t>硬盘，支持</w:t>
      </w:r>
      <w:r w:rsidRPr="000F2F2D">
        <w:rPr>
          <w:color w:val="000000" w:themeColor="text1"/>
          <w:szCs w:val="24"/>
        </w:rPr>
        <w:t>SATA</w:t>
      </w:r>
      <w:r w:rsidRPr="000F2F2D">
        <w:rPr>
          <w:color w:val="000000" w:themeColor="text1"/>
          <w:szCs w:val="24"/>
        </w:rPr>
        <w:t>硬盘，支持硬盘热插拔。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  <w:szCs w:val="24"/>
        </w:rPr>
      </w:pPr>
      <w:r w:rsidRPr="000F2F2D">
        <w:rPr>
          <w:color w:val="000000" w:themeColor="text1"/>
          <w:szCs w:val="24"/>
        </w:rPr>
        <w:t>设备具备不少于</w:t>
      </w:r>
      <w:r w:rsidRPr="000F2F2D">
        <w:rPr>
          <w:color w:val="000000" w:themeColor="text1"/>
          <w:szCs w:val="24"/>
        </w:rPr>
        <w:t>3</w:t>
      </w:r>
      <w:r w:rsidRPr="000F2F2D">
        <w:rPr>
          <w:color w:val="000000" w:themeColor="text1"/>
          <w:szCs w:val="24"/>
        </w:rPr>
        <w:t>个</w:t>
      </w:r>
      <w:r w:rsidRPr="000F2F2D">
        <w:rPr>
          <w:color w:val="000000" w:themeColor="text1"/>
          <w:szCs w:val="24"/>
        </w:rPr>
        <w:t>10/100/1000M</w:t>
      </w:r>
      <w:r w:rsidRPr="000F2F2D">
        <w:rPr>
          <w:color w:val="000000" w:themeColor="text1"/>
          <w:szCs w:val="24"/>
        </w:rPr>
        <w:t>以太网接口，</w:t>
      </w:r>
      <w:r w:rsidRPr="000F2F2D">
        <w:rPr>
          <w:color w:val="000000" w:themeColor="text1"/>
          <w:szCs w:val="24"/>
        </w:rPr>
        <w:t>4</w:t>
      </w:r>
      <w:r w:rsidRPr="000F2F2D">
        <w:rPr>
          <w:color w:val="000000" w:themeColor="text1"/>
          <w:szCs w:val="24"/>
        </w:rPr>
        <w:t>个</w:t>
      </w:r>
      <w:r w:rsidRPr="000F2F2D">
        <w:rPr>
          <w:color w:val="000000" w:themeColor="text1"/>
          <w:szCs w:val="24"/>
        </w:rPr>
        <w:t>USB</w:t>
      </w:r>
      <w:r w:rsidRPr="000F2F2D">
        <w:rPr>
          <w:color w:val="000000" w:themeColor="text1"/>
          <w:szCs w:val="24"/>
        </w:rPr>
        <w:t>接口，支持网口绑定，实现负载均衡，提高硬件可靠性。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</w:rPr>
      </w:pPr>
      <w:r w:rsidRPr="000F2F2D">
        <w:rPr>
          <w:color w:val="000000" w:themeColor="text1"/>
        </w:rPr>
        <w:t>设备应为成熟应用的产品，具备中国国家强制性产品认证证书（</w:t>
      </w:r>
      <w:r w:rsidRPr="000F2F2D">
        <w:rPr>
          <w:color w:val="000000" w:themeColor="text1"/>
        </w:rPr>
        <w:t>3C</w:t>
      </w:r>
      <w:r w:rsidRPr="000F2F2D">
        <w:rPr>
          <w:color w:val="000000" w:themeColor="text1"/>
        </w:rPr>
        <w:t>），需提供证书复印件并加盖原厂公章。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</w:rPr>
      </w:pPr>
      <w:r w:rsidRPr="000F2F2D">
        <w:rPr>
          <w:color w:val="000000" w:themeColor="text1"/>
        </w:rPr>
        <w:t>▲</w:t>
      </w:r>
      <w:r w:rsidRPr="000F2F2D">
        <w:rPr>
          <w:color w:val="000000" w:themeColor="text1"/>
        </w:rPr>
        <w:t>为遵循节能环保原则，设备应入围最新一期节能产品政府采购清单，同时具备中国节能产品认证证书，需提供证书复印件并加盖原厂公章。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</w:rPr>
      </w:pPr>
      <w:r w:rsidRPr="000F2F2D">
        <w:rPr>
          <w:color w:val="000000" w:themeColor="text1"/>
        </w:rPr>
        <w:t>▲</w:t>
      </w:r>
      <w:r w:rsidRPr="000F2F2D">
        <w:rPr>
          <w:color w:val="000000" w:themeColor="text1"/>
        </w:rPr>
        <w:t>设备应为自主研发的产品，拥有自主知识产权，需提供软件著作权证书复印件并加盖原厂公章。</w:t>
      </w:r>
    </w:p>
    <w:p w:rsidR="000F2F2D" w:rsidRPr="000F2F2D" w:rsidRDefault="000F2F2D" w:rsidP="000F2F2D">
      <w:pPr>
        <w:pStyle w:val="a6"/>
        <w:numPr>
          <w:ilvl w:val="0"/>
          <w:numId w:val="33"/>
        </w:numPr>
        <w:ind w:firstLineChars="0"/>
        <w:rPr>
          <w:color w:val="000000" w:themeColor="text1"/>
        </w:rPr>
      </w:pPr>
      <w:r w:rsidRPr="000F2F2D">
        <w:rPr>
          <w:color w:val="000000" w:themeColor="text1"/>
        </w:rPr>
        <w:t>▲</w:t>
      </w:r>
      <w:r w:rsidRPr="000F2F2D">
        <w:rPr>
          <w:color w:val="000000" w:themeColor="text1"/>
        </w:rPr>
        <w:t>设备应具备符合</w:t>
      </w:r>
      <w:r w:rsidRPr="000F2F2D">
        <w:rPr>
          <w:color w:val="000000" w:themeColor="text1"/>
        </w:rPr>
        <w:t>GB/T 28181-2016</w:t>
      </w:r>
      <w:r w:rsidRPr="000F2F2D">
        <w:rPr>
          <w:color w:val="000000" w:themeColor="text1"/>
        </w:rPr>
        <w:t>相关要求的公安部检验报告，需提供报告复印件并加盖原厂公章。</w:t>
      </w:r>
    </w:p>
    <w:p w:rsidR="005F6C71" w:rsidRPr="00097F03" w:rsidRDefault="00282277" w:rsidP="00116381">
      <w:pPr>
        <w:pStyle w:val="2"/>
        <w:ind w:left="578" w:hanging="578"/>
        <w:rPr>
          <w:rFonts w:cs="Times New Roman"/>
        </w:rPr>
      </w:pPr>
      <w:r w:rsidRPr="00097F03">
        <w:rPr>
          <w:rFonts w:cs="Times New Roman"/>
        </w:rPr>
        <w:lastRenderedPageBreak/>
        <w:t>4K</w:t>
      </w:r>
      <w:r w:rsidRPr="00097F03">
        <w:rPr>
          <w:rFonts w:cs="Times New Roman"/>
        </w:rPr>
        <w:t>教师</w:t>
      </w:r>
      <w:r w:rsidR="00116381">
        <w:rPr>
          <w:rFonts w:cs="Times New Roman" w:hint="eastAsia"/>
        </w:rPr>
        <w:t>跟踪</w:t>
      </w:r>
      <w:r w:rsidR="005F6C71" w:rsidRPr="00097F03">
        <w:rPr>
          <w:rFonts w:cs="Times New Roman"/>
        </w:rPr>
        <w:t>摄像机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</w:pPr>
      <w:r>
        <w:rPr>
          <w:rFonts w:hint="eastAsia"/>
        </w:rPr>
        <w:t>设备采用嵌入式硬件架构，采用</w:t>
      </w:r>
      <w:r>
        <w:rPr>
          <w:rFonts w:hint="eastAsia"/>
        </w:rPr>
        <w:t>linux</w:t>
      </w:r>
      <w:r>
        <w:rPr>
          <w:rFonts w:hint="eastAsia"/>
        </w:rPr>
        <w:t>内核，运行更加稳定；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</w:pPr>
      <w:r>
        <w:rPr>
          <w:rFonts w:hint="eastAsia"/>
        </w:rPr>
        <w:t>一体化工业设计，适合教学场景，支持壁装、吊装两种方式；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</w:pPr>
      <w:r>
        <w:rPr>
          <w:rFonts w:hint="eastAsia"/>
        </w:rPr>
        <w:t>镜头模块支持轴向旋转，可以根据场景需要及安装位置做精确的调整；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</w:pPr>
      <w:r>
        <w:rPr>
          <w:rFonts w:hint="eastAsia"/>
        </w:rPr>
        <w:t>为了便于设备的部署安装和调试，设备支持</w:t>
      </w:r>
      <w:r>
        <w:rPr>
          <w:rFonts w:hint="eastAsia"/>
        </w:rPr>
        <w:t>POE</w:t>
      </w:r>
      <w:r>
        <w:rPr>
          <w:rFonts w:hint="eastAsia"/>
        </w:rPr>
        <w:t>供电方式；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</w:pPr>
      <w:r>
        <w:rPr>
          <w:rFonts w:hint="eastAsia"/>
        </w:rPr>
        <w:t>支持强光抑制、支持自动白平衡、自动增益控制、</w:t>
      </w:r>
      <w:r>
        <w:rPr>
          <w:rFonts w:hint="eastAsia"/>
        </w:rPr>
        <w:t>2D/3D</w:t>
      </w:r>
      <w:r>
        <w:rPr>
          <w:rFonts w:hint="eastAsia"/>
        </w:rPr>
        <w:t>数字降噪；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</w:pPr>
      <w:r>
        <w:rPr>
          <w:rFonts w:hint="eastAsia"/>
        </w:rPr>
        <w:t>编码支持</w:t>
      </w:r>
      <w:r>
        <w:rPr>
          <w:rFonts w:hint="eastAsia"/>
        </w:rPr>
        <w:t>H.265</w:t>
      </w:r>
      <w:r>
        <w:rPr>
          <w:rFonts w:hint="eastAsia"/>
        </w:rPr>
        <w:t>（</w:t>
      </w:r>
      <w:r>
        <w:rPr>
          <w:rFonts w:hint="eastAsia"/>
        </w:rPr>
        <w:t>Main Profile</w:t>
      </w:r>
      <w:r>
        <w:rPr>
          <w:rFonts w:hint="eastAsia"/>
        </w:rPr>
        <w:t>）、</w:t>
      </w:r>
      <w:r>
        <w:rPr>
          <w:rFonts w:hint="eastAsia"/>
        </w:rPr>
        <w:t>H.264</w:t>
      </w:r>
      <w:r>
        <w:rPr>
          <w:rFonts w:hint="eastAsia"/>
        </w:rPr>
        <w:t>（</w:t>
      </w:r>
      <w:r>
        <w:rPr>
          <w:rFonts w:hint="eastAsia"/>
        </w:rPr>
        <w:t>BaseLine Profile/ Main Profile/ High Profile</w:t>
      </w:r>
      <w:r>
        <w:rPr>
          <w:rFonts w:hint="eastAsia"/>
        </w:rPr>
        <w:t>）；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</w:pPr>
      <w:r>
        <w:rPr>
          <w:rFonts w:hint="eastAsia"/>
        </w:rPr>
        <w:t>最大输出分辨率支持</w:t>
      </w:r>
      <w:r>
        <w:rPr>
          <w:rFonts w:hint="eastAsia"/>
        </w:rPr>
        <w:t>1920*1080</w:t>
      </w:r>
      <w:r>
        <w:rPr>
          <w:rFonts w:hint="eastAsia"/>
        </w:rPr>
        <w:t>，支持帧率范围</w:t>
      </w:r>
      <w:r>
        <w:rPr>
          <w:rFonts w:hint="eastAsia"/>
        </w:rPr>
        <w:t>1-30fps</w:t>
      </w:r>
      <w:r>
        <w:rPr>
          <w:rFonts w:hint="eastAsia"/>
        </w:rPr>
        <w:t>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</w:pPr>
      <w:r>
        <w:rPr>
          <w:rFonts w:hint="eastAsia"/>
        </w:rPr>
        <w:t>支持音频采集，支持</w:t>
      </w:r>
      <w:r>
        <w:rPr>
          <w:rFonts w:hint="eastAsia"/>
        </w:rPr>
        <w:t>ADPCM</w:t>
      </w:r>
      <w:r>
        <w:rPr>
          <w:rFonts w:hint="eastAsia"/>
        </w:rPr>
        <w:t>、</w:t>
      </w:r>
      <w:r>
        <w:rPr>
          <w:rFonts w:hint="eastAsia"/>
        </w:rPr>
        <w:t>PCMU</w:t>
      </w:r>
      <w:r>
        <w:rPr>
          <w:rFonts w:hint="eastAsia"/>
        </w:rPr>
        <w:t>（</w:t>
      </w:r>
      <w:r>
        <w:rPr>
          <w:rFonts w:hint="eastAsia"/>
        </w:rPr>
        <w:t>G.711u</w:t>
      </w:r>
      <w:r>
        <w:rPr>
          <w:rFonts w:hint="eastAsia"/>
        </w:rPr>
        <w:t>）、</w:t>
      </w:r>
      <w:r>
        <w:rPr>
          <w:rFonts w:hint="eastAsia"/>
        </w:rPr>
        <w:t>PCMA</w:t>
      </w:r>
      <w:r>
        <w:rPr>
          <w:rFonts w:hint="eastAsia"/>
        </w:rPr>
        <w:t>（</w:t>
      </w:r>
      <w:r>
        <w:rPr>
          <w:rFonts w:hint="eastAsia"/>
        </w:rPr>
        <w:t>G.711a</w:t>
      </w:r>
      <w:r>
        <w:rPr>
          <w:rFonts w:hint="eastAsia"/>
        </w:rPr>
        <w:t>）、</w:t>
      </w:r>
      <w:r>
        <w:rPr>
          <w:rFonts w:hint="eastAsia"/>
        </w:rPr>
        <w:t>G.722</w:t>
      </w:r>
      <w:r>
        <w:rPr>
          <w:rFonts w:hint="eastAsia"/>
        </w:rPr>
        <w:t>、</w:t>
      </w:r>
      <w:r>
        <w:rPr>
          <w:rFonts w:hint="eastAsia"/>
        </w:rPr>
        <w:t>AAC_LC</w:t>
      </w:r>
      <w:r>
        <w:rPr>
          <w:rFonts w:hint="eastAsia"/>
        </w:rPr>
        <w:t>多种音频编码格式；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</w:pPr>
      <w:r>
        <w:rPr>
          <w:rFonts w:ascii="Segoe UI Symbol" w:hAnsi="Segoe UI Symbol" w:cs="Segoe UI Symbol"/>
        </w:rPr>
        <w:t>▲</w:t>
      </w:r>
      <w:r>
        <w:rPr>
          <w:rFonts w:hint="eastAsia"/>
        </w:rPr>
        <w:t>支持</w:t>
      </w:r>
      <w:r>
        <w:rPr>
          <w:rFonts w:hint="eastAsia"/>
        </w:rPr>
        <w:t>V</w:t>
      </w:r>
      <w:r>
        <w:t>SIP</w:t>
      </w:r>
      <w:r>
        <w:rPr>
          <w:rFonts w:hint="eastAsia"/>
        </w:rPr>
        <w:t>协议、</w:t>
      </w:r>
      <w:r>
        <w:rPr>
          <w:rFonts w:hint="eastAsia"/>
        </w:rPr>
        <w:t>ONVIF</w:t>
      </w:r>
      <w:r>
        <w:rPr>
          <w:rFonts w:hint="eastAsia"/>
        </w:rPr>
        <w:t>协议、国标（</w:t>
      </w:r>
      <w:r>
        <w:rPr>
          <w:rFonts w:hint="eastAsia"/>
        </w:rPr>
        <w:t>GB/T 28181</w:t>
      </w:r>
      <w:r>
        <w:rPr>
          <w:rFonts w:hint="eastAsia"/>
        </w:rPr>
        <w:t>）协议</w:t>
      </w:r>
      <w:r w:rsidRPr="00116381">
        <w:rPr>
          <w:rFonts w:ascii="宋体" w:hAnsi="宋体" w:cs="宋体" w:hint="eastAsia"/>
          <w:bCs/>
          <w:szCs w:val="21"/>
        </w:rPr>
        <w:t>（需</w:t>
      </w:r>
      <w:r w:rsidRPr="00116381">
        <w:rPr>
          <w:rFonts w:hint="eastAsia"/>
        </w:rPr>
        <w:t>提供权威机构出具的检测报告并加盖原厂公章</w:t>
      </w:r>
      <w:r w:rsidRPr="00116381">
        <w:rPr>
          <w:rFonts w:ascii="宋体" w:hAnsi="宋体" w:cs="宋体" w:hint="eastAsia"/>
          <w:bCs/>
          <w:szCs w:val="21"/>
        </w:rPr>
        <w:t>）</w:t>
      </w:r>
      <w:r w:rsidRPr="00116381">
        <w:rPr>
          <w:rFonts w:hint="eastAsia"/>
        </w:rPr>
        <w:t>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  <w:ind w:left="420" w:hanging="420"/>
      </w:pPr>
      <w:r>
        <w:rPr>
          <w:rFonts w:ascii="Segoe UI Symbol" w:hAnsi="Segoe UI Symbol" w:cs="Segoe UI Symbol"/>
        </w:rPr>
        <w:t>▲</w:t>
      </w:r>
      <w:r>
        <w:rPr>
          <w:rFonts w:hint="eastAsia"/>
        </w:rPr>
        <w:t>使用业界领先的</w:t>
      </w:r>
      <w:r>
        <w:rPr>
          <w:rFonts w:hint="eastAsia"/>
        </w:rPr>
        <w:t>EPTZ</w:t>
      </w:r>
      <w:r>
        <w:rPr>
          <w:rFonts w:hint="eastAsia"/>
        </w:rPr>
        <w:t>图像处理技术，跟踪算法内置在摄像机内，不需其他辅助设备即支持随动跟踪、虚拟多机位两种跟踪模式，算法智能识别老师的跟踪速度，移动速度超过一定范围提供全景，移动缓慢时进行平滑的跟踪；（需提供设备原厂出具的证明文件并加盖原厂公章）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  <w:ind w:left="420" w:hanging="420"/>
      </w:pPr>
      <w:r>
        <w:rPr>
          <w:rFonts w:ascii="Segoe UI Symbol" w:hAnsi="Segoe UI Symbol" w:cs="Segoe UI Symbol"/>
        </w:rPr>
        <w:t>▲</w:t>
      </w:r>
      <w:r>
        <w:rPr>
          <w:rFonts w:hint="eastAsia"/>
        </w:rPr>
        <w:t>智能跟踪算法支持纵向跟踪，跟踪拍摄不再受老师身高和教学姿态的影响，老师一直处于画面中心位置，布局合理准确；</w:t>
      </w:r>
      <w:r w:rsidRPr="00116381">
        <w:rPr>
          <w:rFonts w:ascii="宋体" w:hAnsi="宋体" w:cs="宋体" w:hint="eastAsia"/>
          <w:bCs/>
          <w:szCs w:val="21"/>
        </w:rPr>
        <w:t>（需</w:t>
      </w:r>
      <w:r w:rsidRPr="00116381">
        <w:rPr>
          <w:rFonts w:hint="eastAsia"/>
        </w:rPr>
        <w:t>提供权威机构出具的检测报告并加盖原厂公章</w:t>
      </w:r>
      <w:r w:rsidRPr="00116381">
        <w:rPr>
          <w:rFonts w:ascii="宋体" w:hAnsi="宋体" w:cs="宋体" w:hint="eastAsia"/>
          <w:bCs/>
          <w:szCs w:val="21"/>
        </w:rPr>
        <w:t>）</w:t>
      </w:r>
      <w:r w:rsidRPr="00116381">
        <w:rPr>
          <w:rFonts w:hint="eastAsia"/>
        </w:rPr>
        <w:t>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  <w:ind w:left="420" w:hanging="420"/>
      </w:pPr>
      <w:r>
        <w:rPr>
          <w:rFonts w:hint="eastAsia"/>
        </w:rPr>
        <w:lastRenderedPageBreak/>
        <w:t>使用</w:t>
      </w:r>
      <w:r>
        <w:rPr>
          <w:rFonts w:hint="eastAsia"/>
        </w:rPr>
        <w:t>23</w:t>
      </w:r>
      <w:r>
        <w:rPr>
          <w:rFonts w:hint="eastAsia"/>
        </w:rPr>
        <w:t>倍光学变焦镜头，在各类尺寸教室中均有良好表现</w:t>
      </w:r>
      <w:r w:rsidRPr="00116381">
        <w:rPr>
          <w:rFonts w:hint="eastAsia"/>
        </w:rPr>
        <w:t>（提供设备彩页佐证并加盖原厂公章）；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  <w:ind w:left="420" w:hanging="420"/>
      </w:pPr>
      <w:r>
        <w:rPr>
          <w:rFonts w:hint="eastAsia"/>
        </w:rPr>
        <w:t>支持</w:t>
      </w:r>
      <w:r>
        <w:rPr>
          <w:rFonts w:hint="eastAsia"/>
        </w:rPr>
        <w:t>3</w:t>
      </w:r>
      <w:r>
        <w:rPr>
          <w:rFonts w:hint="eastAsia"/>
        </w:rPr>
        <w:t>流输出，主流</w:t>
      </w:r>
      <w:r>
        <w:rPr>
          <w:rFonts w:hint="eastAsia"/>
        </w:rPr>
        <w:t>1</w:t>
      </w:r>
      <w:r>
        <w:rPr>
          <w:rFonts w:hint="eastAsia"/>
        </w:rPr>
        <w:t>为教师的追踪画面（全景或者特写），主流</w:t>
      </w:r>
      <w:r>
        <w:rPr>
          <w:rFonts w:hint="eastAsia"/>
        </w:rPr>
        <w:t>2</w:t>
      </w:r>
      <w:r>
        <w:rPr>
          <w:rFonts w:hint="eastAsia"/>
        </w:rPr>
        <w:t>为板书区域特写，辅流为主流</w:t>
      </w:r>
      <w:r>
        <w:rPr>
          <w:rFonts w:hint="eastAsia"/>
        </w:rPr>
        <w:t>1</w:t>
      </w:r>
      <w:r>
        <w:rPr>
          <w:rFonts w:hint="eastAsia"/>
        </w:rPr>
        <w:t>或者主流</w:t>
      </w:r>
      <w:r>
        <w:rPr>
          <w:rFonts w:hint="eastAsia"/>
        </w:rPr>
        <w:t>2</w:t>
      </w:r>
      <w:r>
        <w:rPr>
          <w:rFonts w:hint="eastAsia"/>
        </w:rPr>
        <w:t>的对应辅流，；</w:t>
      </w:r>
    </w:p>
    <w:p w:rsidR="00116381" w:rsidRDefault="00116381" w:rsidP="00116381">
      <w:pPr>
        <w:numPr>
          <w:ilvl w:val="0"/>
          <w:numId w:val="22"/>
        </w:numPr>
        <w:tabs>
          <w:tab w:val="left" w:pos="420"/>
        </w:tabs>
      </w:pPr>
      <w:r>
        <w:rPr>
          <w:rFonts w:ascii="Segoe UI Symbol" w:hAnsi="Segoe UI Symbol" w:cs="Segoe UI Symbol"/>
        </w:rPr>
        <w:t>▲</w:t>
      </w:r>
      <w:r>
        <w:rPr>
          <w:rFonts w:hint="eastAsia"/>
        </w:rPr>
        <w:t>摄像机支持多种智能识别，智能识别教师是否在讲台，智能识别教师上下讲台，智能识别教师讲解</w:t>
      </w:r>
      <w:r>
        <w:rPr>
          <w:rFonts w:hint="eastAsia"/>
        </w:rPr>
        <w:t>PPT</w:t>
      </w:r>
      <w:r>
        <w:rPr>
          <w:rFonts w:hint="eastAsia"/>
        </w:rPr>
        <w:t>，智能识别学生上台回答问题；</w:t>
      </w:r>
      <w:r w:rsidRPr="00116381">
        <w:rPr>
          <w:rFonts w:ascii="宋体" w:hAnsi="宋体" w:cs="宋体" w:hint="eastAsia"/>
          <w:bCs/>
          <w:szCs w:val="21"/>
        </w:rPr>
        <w:t>（需</w:t>
      </w:r>
      <w:r w:rsidRPr="00116381">
        <w:rPr>
          <w:rFonts w:hint="eastAsia"/>
        </w:rPr>
        <w:t>提供权威机构出具的检测报告并加盖原厂公章</w:t>
      </w:r>
      <w:r w:rsidRPr="00116381">
        <w:rPr>
          <w:rFonts w:ascii="宋体" w:hAnsi="宋体" w:cs="宋体" w:hint="eastAsia"/>
          <w:bCs/>
          <w:szCs w:val="21"/>
        </w:rPr>
        <w:t>）</w:t>
      </w:r>
    </w:p>
    <w:p w:rsidR="00B5435E" w:rsidRPr="00097F03" w:rsidRDefault="00D30BC8" w:rsidP="00116381">
      <w:pPr>
        <w:pStyle w:val="2"/>
        <w:ind w:left="578" w:hanging="578"/>
        <w:rPr>
          <w:rFonts w:cs="Times New Roman"/>
        </w:rPr>
      </w:pPr>
      <w:r>
        <w:rPr>
          <w:rFonts w:hint="eastAsia"/>
        </w:rPr>
        <w:t>1080</w:t>
      </w:r>
      <w:r>
        <w:t>P</w:t>
      </w:r>
      <w:r w:rsidR="00B5435E" w:rsidRPr="00097F03">
        <w:t>学生</w:t>
      </w:r>
      <w:r w:rsidR="00B5435E" w:rsidRPr="00097F03">
        <w:rPr>
          <w:rFonts w:cs="Times New Roman"/>
        </w:rPr>
        <w:t>摄像机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设备应为高清防暴半球型网络摄像机，应采用工业级嵌入式架构，采用专用芯片和嵌入式操作系统，稳定可靠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设备应采用</w:t>
      </w:r>
      <w:r w:rsidRPr="00116381">
        <w:t>1/2.8</w:t>
      </w:r>
      <w:r w:rsidRPr="00116381">
        <w:t>英寸</w:t>
      </w:r>
      <w:r w:rsidRPr="00116381">
        <w:t>200</w:t>
      </w:r>
      <w:r w:rsidRPr="00116381">
        <w:t>万高性能逐行扫描图像传感器，最低照度至少为</w:t>
      </w:r>
      <w:r w:rsidRPr="00116381">
        <w:t>0.001Lux</w:t>
      </w:r>
      <w:r w:rsidRPr="00116381">
        <w:t>（彩色），</w:t>
      </w:r>
      <w:r w:rsidRPr="00116381">
        <w:t>0.0001Lux</w:t>
      </w:r>
      <w:r w:rsidRPr="00116381">
        <w:t>（黑白）。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设备应具备焦距</w:t>
      </w:r>
      <w:r w:rsidRPr="00116381">
        <w:t>2.1mm</w:t>
      </w:r>
      <w:r w:rsidRPr="00116381">
        <w:t>，</w:t>
      </w:r>
      <w:r w:rsidRPr="00116381">
        <w:t>2.7-12mm</w:t>
      </w:r>
      <w:r w:rsidRPr="00116381">
        <w:t>的内置镜头可选。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设备应满足图像信噪比大于等于</w:t>
      </w:r>
      <w:r w:rsidRPr="00116381">
        <w:t>57dB</w:t>
      </w:r>
      <w:r w:rsidRPr="00116381">
        <w:t>，图像清晰度</w:t>
      </w:r>
      <w:r w:rsidRPr="00116381">
        <w:t>≥1000TVL</w:t>
      </w:r>
      <w:r w:rsidRPr="00116381">
        <w:t>，亮度等级大于等于</w:t>
      </w:r>
      <w:r w:rsidRPr="00116381">
        <w:t>11</w:t>
      </w:r>
      <w:r w:rsidRPr="00116381">
        <w:t>级，延时不高于</w:t>
      </w:r>
      <w:r w:rsidRPr="00116381">
        <w:t>125ms</w:t>
      </w:r>
      <w:r w:rsidRPr="00116381">
        <w:t>，保证画面精细度。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设备应采用高效的</w:t>
      </w:r>
      <w:r w:rsidRPr="00116381">
        <w:t>H.265</w:t>
      </w:r>
      <w:r w:rsidRPr="00116381">
        <w:t>（</w:t>
      </w:r>
      <w:r w:rsidRPr="00116381">
        <w:t>Main Profile</w:t>
      </w:r>
      <w:r w:rsidRPr="00116381">
        <w:t>）视频编码算法，有效降低存储、节省带宽，同时支持</w:t>
      </w:r>
      <w:r w:rsidRPr="00116381">
        <w:t>H.264(Baseline Profile</w:t>
      </w:r>
      <w:r w:rsidRPr="00116381">
        <w:t>、</w:t>
      </w:r>
      <w:r w:rsidRPr="00116381">
        <w:t>Main Profile</w:t>
      </w:r>
      <w:r w:rsidRPr="00116381">
        <w:t>、</w:t>
      </w:r>
      <w:r w:rsidRPr="00116381">
        <w:t>High Profile)/MJPEG</w:t>
      </w:r>
      <w:r w:rsidRPr="00116381">
        <w:t>编码，保证与现有</w:t>
      </w:r>
      <w:r w:rsidRPr="00116381">
        <w:t>H.264</w:t>
      </w:r>
      <w:r w:rsidRPr="00116381">
        <w:t>方案系统的兼容性</w:t>
      </w:r>
      <w:r w:rsidRPr="00116381">
        <w:rPr>
          <w:color w:val="000000" w:themeColor="text1"/>
          <w:szCs w:val="21"/>
        </w:rPr>
        <w:t>（需提供公安部检测机构出具的检测报告复印件并加盖原厂公章）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最大支持分辨率</w:t>
      </w:r>
      <w:r w:rsidRPr="00116381">
        <w:t>1920×1080</w:t>
      </w:r>
      <w:r w:rsidRPr="00116381">
        <w:t>，帧率在</w:t>
      </w:r>
      <w:r w:rsidRPr="00116381">
        <w:t>1-30fps</w:t>
      </w:r>
      <w:r w:rsidRPr="00116381">
        <w:t>可调。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支持</w:t>
      </w:r>
      <w:r w:rsidRPr="00116381">
        <w:t>3</w:t>
      </w:r>
      <w:r w:rsidRPr="00116381">
        <w:t>码流并发输出；可达到主码流</w:t>
      </w:r>
      <w:r w:rsidRPr="00116381">
        <w:t>1920×1080</w:t>
      </w:r>
      <w:r w:rsidRPr="00116381">
        <w:t>，帧率</w:t>
      </w:r>
      <w:r w:rsidRPr="00116381">
        <w:t>30</w:t>
      </w:r>
      <w:r w:rsidRPr="00116381">
        <w:t>帧</w:t>
      </w:r>
      <w:r w:rsidRPr="00116381">
        <w:t>/</w:t>
      </w:r>
      <w:r w:rsidRPr="00116381">
        <w:t>秒，第一辅码流</w:t>
      </w:r>
      <w:r w:rsidRPr="00116381">
        <w:t>704×576</w:t>
      </w:r>
      <w:r w:rsidRPr="00116381">
        <w:t>，帧率</w:t>
      </w:r>
      <w:r w:rsidRPr="00116381">
        <w:t>30</w:t>
      </w:r>
      <w:r w:rsidRPr="00116381">
        <w:t>帧</w:t>
      </w:r>
      <w:r w:rsidRPr="00116381">
        <w:t>/</w:t>
      </w:r>
      <w:r w:rsidRPr="00116381">
        <w:t>秒，第二辅码流</w:t>
      </w:r>
      <w:r w:rsidRPr="00116381">
        <w:t>1280×720</w:t>
      </w:r>
      <w:r w:rsidRPr="00116381">
        <w:t>，帧率</w:t>
      </w:r>
      <w:r w:rsidRPr="00116381">
        <w:t>30</w:t>
      </w:r>
      <w:r w:rsidRPr="00116381">
        <w:t>帧</w:t>
      </w:r>
      <w:r w:rsidRPr="00116381">
        <w:t>/</w:t>
      </w:r>
      <w:r w:rsidRPr="00116381">
        <w:t>秒，各码流分辨率、帧率可设，可分别用于高清存储、电视墙观看、手机客户端浏览或智能分析等方式。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rPr>
          <w:color w:val="000000" w:themeColor="text1"/>
          <w:szCs w:val="21"/>
        </w:rPr>
        <w:t>▲</w:t>
      </w:r>
      <w:r w:rsidRPr="00116381">
        <w:t>设备音频编码格式应支持</w:t>
      </w:r>
      <w:r w:rsidRPr="00116381">
        <w:t>G.722</w:t>
      </w:r>
      <w:r w:rsidRPr="00116381">
        <w:t>、</w:t>
      </w:r>
      <w:r w:rsidRPr="00116381">
        <w:t>AAC_LC</w:t>
      </w:r>
      <w:r w:rsidRPr="00116381">
        <w:t>音频编码标准，支持</w:t>
      </w:r>
      <w:r w:rsidRPr="00116381">
        <w:t>AEC</w:t>
      </w:r>
      <w:r w:rsidRPr="00116381">
        <w:t>回声抵消、混音录像等功能</w:t>
      </w:r>
      <w:r w:rsidRPr="00116381">
        <w:rPr>
          <w:color w:val="000000" w:themeColor="text1"/>
          <w:szCs w:val="21"/>
        </w:rPr>
        <w:t>（需提供公安部检测机构出具的检测报告复印件并加盖原厂公章）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rPr>
          <w:color w:val="000000" w:themeColor="text1"/>
          <w:szCs w:val="21"/>
        </w:rPr>
        <w:lastRenderedPageBreak/>
        <w:t>▲</w:t>
      </w:r>
      <w:r w:rsidRPr="00116381">
        <w:t>支持</w:t>
      </w:r>
      <w:r w:rsidRPr="00116381">
        <w:t>115dB</w:t>
      </w:r>
      <w:r w:rsidRPr="00116381">
        <w:t>超宽动态，以便在逆光环境下仍能实现较好的图像成像效果</w:t>
      </w:r>
      <w:r w:rsidRPr="00116381">
        <w:rPr>
          <w:color w:val="000000" w:themeColor="text1"/>
          <w:szCs w:val="21"/>
        </w:rPr>
        <w:t>（需提供公安部检测机构出具的检测报告复印件并加盖原厂公章）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支持</w:t>
      </w:r>
      <w:r w:rsidRPr="00116381">
        <w:t>SMART IR</w:t>
      </w:r>
      <w:r w:rsidRPr="00116381">
        <w:t>功能，解决过曝或曝光不足等问题。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支持竖屏（走廊）模式，有效提升狭长环境监控区域。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支持</w:t>
      </w:r>
      <w:r w:rsidRPr="00116381">
        <w:t>128G TF</w:t>
      </w:r>
      <w:r w:rsidRPr="00116381">
        <w:t>卡本地存储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支持断链转存功能，保证录像完整性。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设备应具备遮挡告警、警戒线、场景变更、区域入侵、区域离开、物品遗留、物品拿取、音频异常侦测、虚焦检测等智能功能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t>设备应具备</w:t>
      </w:r>
      <w:r w:rsidRPr="00116381">
        <w:t>1×RJ45</w:t>
      </w:r>
      <w:r w:rsidRPr="00116381">
        <w:t>、</w:t>
      </w:r>
      <w:r w:rsidRPr="00116381">
        <w:t>1×RS485</w:t>
      </w:r>
      <w:r w:rsidRPr="00116381">
        <w:t>、</w:t>
      </w:r>
      <w:r w:rsidRPr="00116381">
        <w:t>1×BNC</w:t>
      </w:r>
      <w:r w:rsidRPr="00116381">
        <w:t>、</w:t>
      </w:r>
      <w:r w:rsidRPr="00116381">
        <w:t>1×TF</w:t>
      </w:r>
      <w:r w:rsidRPr="00116381">
        <w:t>卡（最大支持</w:t>
      </w:r>
      <w:r w:rsidRPr="00116381">
        <w:t>128G</w:t>
      </w:r>
      <w:r w:rsidRPr="00116381">
        <w:t>）、</w:t>
      </w:r>
      <w:r w:rsidRPr="00116381">
        <w:t>2×LineIn</w:t>
      </w:r>
      <w:r w:rsidRPr="00116381">
        <w:t>、</w:t>
      </w:r>
      <w:r w:rsidRPr="00116381">
        <w:t>1×LineOut</w:t>
      </w:r>
      <w:r w:rsidRPr="00116381">
        <w:t>、</w:t>
      </w:r>
      <w:r w:rsidRPr="00116381">
        <w:t>1×</w:t>
      </w:r>
      <w:r w:rsidRPr="00116381">
        <w:t>开关量报警输入、</w:t>
      </w:r>
      <w:r w:rsidRPr="00116381">
        <w:t>1×</w:t>
      </w:r>
      <w:r w:rsidRPr="00116381">
        <w:t>开关量报警输出、</w:t>
      </w:r>
      <w:r w:rsidRPr="00116381">
        <w:t>1×DC12V</w:t>
      </w:r>
      <w:r w:rsidRPr="00116381">
        <w:t>接口。丰富的接口，满足多种方式的应用。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rPr>
          <w:color w:val="000000" w:themeColor="text1"/>
          <w:szCs w:val="21"/>
        </w:rPr>
        <w:t>▲</w:t>
      </w:r>
      <w:r w:rsidRPr="00116381">
        <w:t>设备应具备</w:t>
      </w:r>
      <w:r w:rsidRPr="00116381">
        <w:t>IK10</w:t>
      </w:r>
      <w:r w:rsidRPr="00116381">
        <w:t>防暴等级结构</w:t>
      </w:r>
      <w:r w:rsidRPr="00116381">
        <w:rPr>
          <w:color w:val="000000" w:themeColor="text1"/>
          <w:szCs w:val="21"/>
        </w:rPr>
        <w:t>（需提供公安部检测机构出具的检测报告复印件并加盖原厂公章）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rPr>
          <w:color w:val="000000" w:themeColor="text1"/>
          <w:szCs w:val="21"/>
        </w:rPr>
        <w:t>▲</w:t>
      </w:r>
      <w:r w:rsidRPr="00116381">
        <w:t>设备应满足</w:t>
      </w:r>
      <w:r w:rsidRPr="00116381">
        <w:t>IP67</w:t>
      </w:r>
      <w:r w:rsidRPr="00116381">
        <w:t>级防护要求</w:t>
      </w:r>
      <w:r w:rsidRPr="00116381">
        <w:rPr>
          <w:color w:val="000000" w:themeColor="text1"/>
          <w:szCs w:val="21"/>
        </w:rPr>
        <w:t>（需提供公安部检测机构出具的检测报告复印件并加盖原厂公章）</w:t>
      </w:r>
    </w:p>
    <w:p w:rsidR="00116381" w:rsidRPr="00116381" w:rsidRDefault="00116381" w:rsidP="00116381">
      <w:pPr>
        <w:pStyle w:val="a6"/>
        <w:numPr>
          <w:ilvl w:val="0"/>
          <w:numId w:val="27"/>
        </w:numPr>
        <w:ind w:firstLineChars="0"/>
      </w:pPr>
      <w:r w:rsidRPr="00116381">
        <w:rPr>
          <w:color w:val="000000" w:themeColor="text1"/>
          <w:szCs w:val="21"/>
        </w:rPr>
        <w:t>▲</w:t>
      </w:r>
      <w:r w:rsidRPr="00116381">
        <w:rPr>
          <w:color w:val="000000" w:themeColor="text1"/>
          <w:szCs w:val="21"/>
        </w:rPr>
        <w:t>设备应具有</w:t>
      </w:r>
      <w:r w:rsidRPr="00116381">
        <w:t>“</w:t>
      </w:r>
      <w:r w:rsidRPr="00116381">
        <w:t>国家安全防范报警系统产品质量监督检验中心</w:t>
      </w:r>
      <w:r w:rsidRPr="00116381">
        <w:t>”</w:t>
      </w:r>
      <w:r w:rsidRPr="00116381">
        <w:t>出具的符合</w:t>
      </w:r>
      <w:r w:rsidRPr="00116381">
        <w:t>GB/T 28181-2016</w:t>
      </w:r>
      <w:r w:rsidRPr="00116381">
        <w:t>相关要求的检验报告，须提供报告复印件并加盖原厂公章。</w:t>
      </w:r>
    </w:p>
    <w:p w:rsidR="00C63583" w:rsidRPr="00097F03" w:rsidRDefault="00C63583" w:rsidP="00116381">
      <w:pPr>
        <w:pStyle w:val="2"/>
        <w:ind w:left="578" w:hanging="578"/>
        <w:rPr>
          <w:rFonts w:cs="Times New Roman"/>
        </w:rPr>
      </w:pPr>
      <w:r w:rsidRPr="00097F03">
        <w:t>课件</w:t>
      </w:r>
      <w:r w:rsidRPr="00097F03">
        <w:rPr>
          <w:rFonts w:cs="Times New Roman"/>
        </w:rPr>
        <w:t>编码器</w:t>
      </w:r>
    </w:p>
    <w:p w:rsidR="007F4E56" w:rsidRPr="00097F03" w:rsidRDefault="007F4E56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 w:rsidRPr="00097F03">
        <w:rPr>
          <w:szCs w:val="21"/>
        </w:rPr>
        <w:t>设备应采用专用硬件设计，非</w:t>
      </w:r>
      <w:r w:rsidRPr="00097F03">
        <w:rPr>
          <w:szCs w:val="21"/>
        </w:rPr>
        <w:t>windows</w:t>
      </w:r>
      <w:r w:rsidRPr="00097F03">
        <w:rPr>
          <w:szCs w:val="21"/>
        </w:rPr>
        <w:t>系统，保证系统的稳定；</w:t>
      </w:r>
    </w:p>
    <w:p w:rsidR="007F4E56" w:rsidRPr="00097F03" w:rsidRDefault="007F4E56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 w:rsidRPr="00097F03">
        <w:rPr>
          <w:szCs w:val="21"/>
        </w:rPr>
        <w:t>具备</w:t>
      </w:r>
      <w:r w:rsidRPr="00097F03">
        <w:rPr>
          <w:szCs w:val="21"/>
        </w:rPr>
        <w:t>1</w:t>
      </w:r>
      <w:r w:rsidRPr="00097F03">
        <w:rPr>
          <w:szCs w:val="21"/>
        </w:rPr>
        <w:t>路</w:t>
      </w:r>
      <w:r w:rsidRPr="00097F03">
        <w:rPr>
          <w:szCs w:val="21"/>
        </w:rPr>
        <w:t>DVI-I</w:t>
      </w:r>
      <w:r w:rsidRPr="00097F03">
        <w:rPr>
          <w:szCs w:val="21"/>
        </w:rPr>
        <w:t>视频输入接口、</w:t>
      </w:r>
      <w:r w:rsidRPr="00097F03">
        <w:rPr>
          <w:szCs w:val="21"/>
        </w:rPr>
        <w:t>1</w:t>
      </w:r>
      <w:r w:rsidRPr="00097F03">
        <w:rPr>
          <w:szCs w:val="21"/>
        </w:rPr>
        <w:t>路</w:t>
      </w:r>
      <w:r w:rsidRPr="00097F03">
        <w:rPr>
          <w:szCs w:val="21"/>
        </w:rPr>
        <w:t>BNC</w:t>
      </w:r>
      <w:r w:rsidRPr="00097F03">
        <w:rPr>
          <w:szCs w:val="21"/>
        </w:rPr>
        <w:t>视频输入接口、</w:t>
      </w:r>
      <w:r w:rsidRPr="00097F03">
        <w:rPr>
          <w:szCs w:val="21"/>
        </w:rPr>
        <w:t>1</w:t>
      </w:r>
      <w:r w:rsidRPr="00097F03">
        <w:rPr>
          <w:szCs w:val="21"/>
        </w:rPr>
        <w:t>路</w:t>
      </w:r>
      <w:r w:rsidRPr="00097F03">
        <w:rPr>
          <w:szCs w:val="21"/>
        </w:rPr>
        <w:t>HDMI</w:t>
      </w:r>
      <w:r w:rsidRPr="00097F03">
        <w:rPr>
          <w:szCs w:val="21"/>
        </w:rPr>
        <w:t>视频输出接口，可接入</w:t>
      </w:r>
      <w:r w:rsidRPr="00097F03">
        <w:rPr>
          <w:szCs w:val="21"/>
        </w:rPr>
        <w:t>DVI</w:t>
      </w:r>
      <w:r w:rsidRPr="00097F03">
        <w:rPr>
          <w:szCs w:val="21"/>
        </w:rPr>
        <w:t>、</w:t>
      </w:r>
      <w:r w:rsidRPr="00097F03">
        <w:rPr>
          <w:szCs w:val="21"/>
        </w:rPr>
        <w:t>VGA</w:t>
      </w:r>
      <w:r w:rsidRPr="00097F03">
        <w:rPr>
          <w:szCs w:val="21"/>
        </w:rPr>
        <w:t>、</w:t>
      </w:r>
      <w:r w:rsidRPr="00097F03">
        <w:rPr>
          <w:szCs w:val="21"/>
        </w:rPr>
        <w:t>HDMI</w:t>
      </w:r>
      <w:r w:rsidRPr="00097F03">
        <w:rPr>
          <w:szCs w:val="21"/>
        </w:rPr>
        <w:t>或色差分量视频</w:t>
      </w:r>
      <w:r w:rsidRPr="00097F03">
        <w:rPr>
          <w:szCs w:val="21"/>
        </w:rPr>
        <w:lastRenderedPageBreak/>
        <w:t>信号，支持</w:t>
      </w:r>
      <w:r w:rsidRPr="00097F03">
        <w:rPr>
          <w:szCs w:val="21"/>
        </w:rPr>
        <w:t>1080P</w:t>
      </w:r>
      <w:r w:rsidRPr="00097F03">
        <w:rPr>
          <w:szCs w:val="21"/>
        </w:rPr>
        <w:t>、</w:t>
      </w:r>
      <w:r w:rsidRPr="00097F03">
        <w:rPr>
          <w:szCs w:val="21"/>
        </w:rPr>
        <w:t>1080i</w:t>
      </w:r>
      <w:r w:rsidRPr="00097F03">
        <w:rPr>
          <w:szCs w:val="21"/>
        </w:rPr>
        <w:t>、</w:t>
      </w:r>
      <w:r w:rsidRPr="00097F03">
        <w:rPr>
          <w:szCs w:val="21"/>
        </w:rPr>
        <w:t>720P</w:t>
      </w:r>
      <w:r w:rsidRPr="00097F03">
        <w:rPr>
          <w:szCs w:val="21"/>
        </w:rPr>
        <w:t>、</w:t>
      </w:r>
      <w:r w:rsidRPr="00097F03">
        <w:rPr>
          <w:szCs w:val="21"/>
        </w:rPr>
        <w:t>D1</w:t>
      </w:r>
      <w:r w:rsidRPr="00097F03">
        <w:rPr>
          <w:szCs w:val="21"/>
        </w:rPr>
        <w:t>、</w:t>
      </w:r>
      <w:r w:rsidRPr="00097F03">
        <w:rPr>
          <w:szCs w:val="21"/>
        </w:rPr>
        <w:t>QCIF</w:t>
      </w:r>
      <w:r w:rsidRPr="00097F03">
        <w:rPr>
          <w:szCs w:val="21"/>
        </w:rPr>
        <w:t>等分辨率；</w:t>
      </w:r>
      <w:r w:rsidRPr="00097F03">
        <w:t>（以公安部授权机构出具的认证报告为准，需提供报告复印件并加盖原厂公章）</w:t>
      </w:r>
    </w:p>
    <w:p w:rsidR="007F4E56" w:rsidRPr="00097F03" w:rsidRDefault="007F4E56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 w:rsidRPr="00097F03">
        <w:rPr>
          <w:szCs w:val="21"/>
        </w:rPr>
        <w:t>具备</w:t>
      </w:r>
      <w:r w:rsidRPr="00097F03">
        <w:rPr>
          <w:szCs w:val="21"/>
        </w:rPr>
        <w:t>2</w:t>
      </w:r>
      <w:r w:rsidRPr="00097F03">
        <w:rPr>
          <w:szCs w:val="21"/>
        </w:rPr>
        <w:t>路音频输入接口、</w:t>
      </w:r>
      <w:r w:rsidRPr="00097F03">
        <w:rPr>
          <w:szCs w:val="21"/>
        </w:rPr>
        <w:t>2</w:t>
      </w:r>
      <w:r w:rsidRPr="00097F03">
        <w:rPr>
          <w:szCs w:val="21"/>
        </w:rPr>
        <w:t>路音频输出接口；</w:t>
      </w:r>
    </w:p>
    <w:p w:rsidR="007F4E56" w:rsidRPr="00097F03" w:rsidRDefault="007F4E56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 w:rsidRPr="00097F03">
        <w:rPr>
          <w:szCs w:val="21"/>
        </w:rPr>
        <w:t>设备应具备</w:t>
      </w:r>
      <w:r w:rsidRPr="00097F03">
        <w:rPr>
          <w:szCs w:val="21"/>
        </w:rPr>
        <w:t>2</w:t>
      </w:r>
      <w:r w:rsidRPr="00097F03">
        <w:rPr>
          <w:szCs w:val="21"/>
        </w:rPr>
        <w:t>路报警开关量输入接口、</w:t>
      </w:r>
      <w:r w:rsidRPr="00097F03">
        <w:rPr>
          <w:szCs w:val="21"/>
        </w:rPr>
        <w:t>2</w:t>
      </w:r>
      <w:r w:rsidRPr="00097F03">
        <w:rPr>
          <w:szCs w:val="21"/>
        </w:rPr>
        <w:t>路报警开关量输出接口，可接各种报警设备，实现报警联动；</w:t>
      </w:r>
    </w:p>
    <w:p w:rsidR="007F4E56" w:rsidRPr="00097F03" w:rsidRDefault="00ED38B3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>
        <w:rPr>
          <w:rFonts w:ascii="Segoe UI Symbol" w:hAnsi="Segoe UI Symbol" w:cs="Segoe UI Symbol"/>
        </w:rPr>
        <w:t>▲</w:t>
      </w:r>
      <w:r w:rsidR="007F4E56" w:rsidRPr="00097F03">
        <w:rPr>
          <w:szCs w:val="21"/>
        </w:rPr>
        <w:t>支持</w:t>
      </w:r>
      <w:r w:rsidR="007F4E56" w:rsidRPr="00097F03">
        <w:rPr>
          <w:szCs w:val="21"/>
        </w:rPr>
        <w:t>H.265/H.264</w:t>
      </w:r>
      <w:r w:rsidR="007F4E56" w:rsidRPr="00097F03">
        <w:rPr>
          <w:szCs w:val="21"/>
        </w:rPr>
        <w:t>的编码格式，最大支持</w:t>
      </w:r>
      <w:r w:rsidR="007F4E56" w:rsidRPr="00097F03">
        <w:rPr>
          <w:szCs w:val="21"/>
        </w:rPr>
        <w:t>1920×1200</w:t>
      </w:r>
      <w:r w:rsidR="007F4E56" w:rsidRPr="00097F03">
        <w:rPr>
          <w:szCs w:val="21"/>
        </w:rPr>
        <w:t>，支持</w:t>
      </w:r>
      <w:r w:rsidR="007F4E56" w:rsidRPr="00097F03">
        <w:rPr>
          <w:szCs w:val="21"/>
        </w:rPr>
        <w:t>1~60fps</w:t>
      </w:r>
      <w:r w:rsidR="007F4E56" w:rsidRPr="00097F03">
        <w:rPr>
          <w:szCs w:val="21"/>
        </w:rPr>
        <w:t>范围设置；</w:t>
      </w:r>
      <w:r w:rsidR="007F4E56" w:rsidRPr="00097F03">
        <w:t>（以公安部授权机构出具的认证报告为准，需提供报告复印件并加盖原厂公章）</w:t>
      </w:r>
    </w:p>
    <w:p w:rsidR="007F4E56" w:rsidRPr="00097F03" w:rsidRDefault="007F4E56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 w:rsidRPr="00097F03">
        <w:rPr>
          <w:szCs w:val="21"/>
        </w:rPr>
        <w:t>支持</w:t>
      </w:r>
      <w:r w:rsidRPr="00097F03">
        <w:rPr>
          <w:szCs w:val="21"/>
        </w:rPr>
        <w:t>64Kbps</w:t>
      </w:r>
      <w:r w:rsidRPr="00097F03">
        <w:rPr>
          <w:szCs w:val="21"/>
        </w:rPr>
        <w:t>～</w:t>
      </w:r>
      <w:r w:rsidRPr="00097F03">
        <w:rPr>
          <w:szCs w:val="21"/>
        </w:rPr>
        <w:t>8Mbps</w:t>
      </w:r>
      <w:r w:rsidRPr="00097F03">
        <w:rPr>
          <w:szCs w:val="21"/>
        </w:rPr>
        <w:t>的视频编码码率；</w:t>
      </w:r>
    </w:p>
    <w:p w:rsidR="007F4E56" w:rsidRPr="00097F03" w:rsidRDefault="007F4E56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 w:rsidRPr="00097F03">
        <w:rPr>
          <w:szCs w:val="21"/>
        </w:rPr>
        <w:t>支持</w:t>
      </w:r>
      <w:r w:rsidRPr="00097F03">
        <w:rPr>
          <w:szCs w:val="21"/>
        </w:rPr>
        <w:t>G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711"/>
          <w:attr w:name="UnitName" w:val="a"/>
        </w:smartTagPr>
        <w:r w:rsidRPr="00097F03">
          <w:rPr>
            <w:szCs w:val="21"/>
          </w:rPr>
          <w:t>.711a</w:t>
        </w:r>
      </w:smartTag>
      <w:r w:rsidRPr="00097F03">
        <w:rPr>
          <w:szCs w:val="21"/>
        </w:rPr>
        <w:t>、</w:t>
      </w:r>
      <w:r w:rsidRPr="00097F03">
        <w:rPr>
          <w:szCs w:val="21"/>
        </w:rPr>
        <w:t>G.711u</w:t>
      </w:r>
      <w:r w:rsidRPr="00097F03">
        <w:rPr>
          <w:szCs w:val="21"/>
        </w:rPr>
        <w:t>、</w:t>
      </w:r>
      <w:r w:rsidRPr="00097F03">
        <w:rPr>
          <w:szCs w:val="21"/>
        </w:rPr>
        <w:t>G.722</w:t>
      </w:r>
      <w:r w:rsidRPr="00097F03">
        <w:rPr>
          <w:szCs w:val="21"/>
        </w:rPr>
        <w:t>、</w:t>
      </w:r>
      <w:r w:rsidRPr="00097F03">
        <w:rPr>
          <w:szCs w:val="21"/>
        </w:rPr>
        <w:t>ADPCM</w:t>
      </w:r>
      <w:r w:rsidRPr="00097F03">
        <w:rPr>
          <w:szCs w:val="21"/>
        </w:rPr>
        <w:t>、</w:t>
      </w:r>
      <w:r w:rsidRPr="00097F03">
        <w:rPr>
          <w:szCs w:val="21"/>
        </w:rPr>
        <w:t>AAC-LC</w:t>
      </w:r>
      <w:r w:rsidRPr="00097F03">
        <w:rPr>
          <w:szCs w:val="21"/>
        </w:rPr>
        <w:t>自适应音频编码格式；</w:t>
      </w:r>
    </w:p>
    <w:p w:rsidR="007F4E56" w:rsidRPr="00097F03" w:rsidRDefault="00ED38B3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>
        <w:rPr>
          <w:rFonts w:ascii="Segoe UI Symbol" w:hAnsi="Segoe UI Symbol" w:cs="Segoe UI Symbol"/>
        </w:rPr>
        <w:t>▲</w:t>
      </w:r>
      <w:r w:rsidR="007F4E56" w:rsidRPr="00097F03">
        <w:rPr>
          <w:szCs w:val="21"/>
        </w:rPr>
        <w:t>支持</w:t>
      </w:r>
      <w:r w:rsidR="007F4E56" w:rsidRPr="00097F03">
        <w:rPr>
          <w:szCs w:val="21"/>
        </w:rPr>
        <w:t>AEC</w:t>
      </w:r>
      <w:r w:rsidR="007F4E56" w:rsidRPr="00097F03">
        <w:rPr>
          <w:szCs w:val="21"/>
        </w:rPr>
        <w:t>回声抵消功能，在语音对讲时可抵消回声影响；</w:t>
      </w:r>
      <w:r w:rsidR="007F4E56" w:rsidRPr="00097F03">
        <w:t>（以公安部授权机构出具的认证报告为准，需提供报告复印件并加盖原厂公章）</w:t>
      </w:r>
    </w:p>
    <w:p w:rsidR="007F4E56" w:rsidRPr="00097F03" w:rsidRDefault="007F4E56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 w:rsidRPr="00097F03">
        <w:rPr>
          <w:szCs w:val="21"/>
        </w:rPr>
        <w:t>支持</w:t>
      </w:r>
      <w:r w:rsidRPr="00097F03">
        <w:rPr>
          <w:szCs w:val="21"/>
        </w:rPr>
        <w:t>NAT</w:t>
      </w:r>
      <w:r w:rsidRPr="00097F03">
        <w:rPr>
          <w:szCs w:val="21"/>
        </w:rPr>
        <w:t>穿越；</w:t>
      </w:r>
    </w:p>
    <w:p w:rsidR="007F4E56" w:rsidRPr="00097F03" w:rsidRDefault="007F4E56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 w:rsidRPr="00097F03">
        <w:rPr>
          <w:szCs w:val="21"/>
        </w:rPr>
        <w:t>支持字幕显示和时间显示，在图像画面的任意位置设定；</w:t>
      </w:r>
    </w:p>
    <w:p w:rsidR="007F4E56" w:rsidRPr="00097F03" w:rsidRDefault="007F4E56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 w:rsidRPr="00097F03">
        <w:rPr>
          <w:szCs w:val="21"/>
        </w:rPr>
        <w:t>支持移动侦测，可设置全部或部分侦测区域，可联动到监控主机实现报警联动；</w:t>
      </w:r>
    </w:p>
    <w:p w:rsidR="007F4E56" w:rsidRPr="00097F03" w:rsidRDefault="007F4E56" w:rsidP="00116381">
      <w:pPr>
        <w:pStyle w:val="a6"/>
        <w:numPr>
          <w:ilvl w:val="0"/>
          <w:numId w:val="10"/>
        </w:numPr>
        <w:ind w:firstLineChars="0"/>
        <w:rPr>
          <w:szCs w:val="21"/>
        </w:rPr>
      </w:pPr>
      <w:r w:rsidRPr="00097F03">
        <w:rPr>
          <w:szCs w:val="21"/>
        </w:rPr>
        <w:t>支持图像遮蔽，可设置全部或部分遮蔽区</w:t>
      </w:r>
      <w:r w:rsidR="00097F03">
        <w:rPr>
          <w:szCs w:val="21"/>
        </w:rPr>
        <w:t>域</w:t>
      </w:r>
      <w:r w:rsidR="00097F03">
        <w:rPr>
          <w:rFonts w:hint="eastAsia"/>
          <w:szCs w:val="21"/>
        </w:rPr>
        <w:t>。</w:t>
      </w:r>
    </w:p>
    <w:p w:rsidR="0005538B" w:rsidRDefault="00D30BC8" w:rsidP="00116381">
      <w:pPr>
        <w:pStyle w:val="2"/>
        <w:ind w:left="578" w:hanging="578"/>
        <w:rPr>
          <w:rFonts w:cs="Times New Roman"/>
        </w:rPr>
      </w:pPr>
      <w:r>
        <w:rPr>
          <w:rFonts w:cs="Times New Roman" w:hint="eastAsia"/>
        </w:rPr>
        <w:lastRenderedPageBreak/>
        <w:t>智能混音器</w:t>
      </w:r>
    </w:p>
    <w:p w:rsidR="00ED38B3" w:rsidRPr="00ED38B3" w:rsidRDefault="00ED38B3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ED38B3">
        <w:rPr>
          <w:rFonts w:hint="eastAsia"/>
          <w:szCs w:val="24"/>
        </w:rPr>
        <w:t>采用标准音频接口，无风扇设计，设备运行低噪环保，满足多种方案需求；</w:t>
      </w:r>
    </w:p>
    <w:p w:rsidR="00ED38B3" w:rsidRPr="00ED38B3" w:rsidRDefault="00ED38B3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ED38B3">
        <w:rPr>
          <w:rFonts w:hint="eastAsia"/>
          <w:szCs w:val="24"/>
        </w:rPr>
        <w:t>专业的软硬件设计，系统运行稳定可靠；支持</w:t>
      </w:r>
      <w:r w:rsidRPr="00ED38B3">
        <w:rPr>
          <w:rFonts w:hint="eastAsia"/>
          <w:szCs w:val="24"/>
        </w:rPr>
        <w:t>2</w:t>
      </w:r>
      <w:r w:rsidRPr="00ED38B3">
        <w:rPr>
          <w:rFonts w:hint="eastAsia"/>
          <w:szCs w:val="24"/>
        </w:rPr>
        <w:t>路输入音源进行智能混音（或普通混音）；支持语音闪避功能，闪避优先级、闪避深度可设置；</w:t>
      </w:r>
    </w:p>
    <w:p w:rsidR="00ED38B3" w:rsidRPr="00ED38B3" w:rsidRDefault="00ED38B3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ED38B3">
        <w:rPr>
          <w:rFonts w:hint="eastAsia"/>
          <w:szCs w:val="24"/>
        </w:rPr>
        <w:t>支持无线麦克风输入，闪避优先级最高；</w:t>
      </w:r>
    </w:p>
    <w:p w:rsidR="00ED38B3" w:rsidRPr="00ED38B3" w:rsidRDefault="00ED38B3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ED38B3">
        <w:rPr>
          <w:rFonts w:hint="eastAsia"/>
          <w:szCs w:val="24"/>
        </w:rPr>
        <w:t>支持</w:t>
      </w:r>
      <w:r w:rsidRPr="00ED38B3">
        <w:rPr>
          <w:rFonts w:hint="eastAsia"/>
          <w:szCs w:val="24"/>
        </w:rPr>
        <w:t>RS485</w:t>
      </w:r>
      <w:r w:rsidRPr="00ED38B3">
        <w:rPr>
          <w:rFonts w:hint="eastAsia"/>
          <w:szCs w:val="24"/>
        </w:rPr>
        <w:t>通讯，输入的音量、静音选项、降噪等级、语音闪避的阈值，闪避深度等均可配置；</w:t>
      </w:r>
    </w:p>
    <w:p w:rsidR="00ED38B3" w:rsidRPr="00ED38B3" w:rsidRDefault="00ED38B3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ED38B3">
        <w:rPr>
          <w:rFonts w:hint="eastAsia"/>
          <w:szCs w:val="24"/>
        </w:rPr>
        <w:t>音频输入：一路拾音器输入，一路无线麦、课件；接口及阻抗</w:t>
      </w:r>
      <w:r w:rsidRPr="00ED38B3">
        <w:rPr>
          <w:rFonts w:hint="eastAsia"/>
          <w:szCs w:val="24"/>
        </w:rPr>
        <w:t xml:space="preserve"> </w:t>
      </w:r>
      <w:r w:rsidRPr="00ED38B3">
        <w:rPr>
          <w:rFonts w:hint="eastAsia"/>
          <w:szCs w:val="24"/>
        </w:rPr>
        <w:t>一路拾音器输入</w:t>
      </w:r>
      <w:r w:rsidRPr="00ED38B3">
        <w:rPr>
          <w:rFonts w:hint="eastAsia"/>
          <w:szCs w:val="24"/>
        </w:rPr>
        <w:t>(</w:t>
      </w:r>
      <w:r w:rsidRPr="00ED38B3">
        <w:rPr>
          <w:rFonts w:hint="eastAsia"/>
          <w:szCs w:val="24"/>
        </w:rPr>
        <w:t>凤凰端子</w:t>
      </w:r>
      <w:r w:rsidRPr="00ED38B3">
        <w:rPr>
          <w:rFonts w:hint="eastAsia"/>
          <w:szCs w:val="24"/>
        </w:rPr>
        <w:t>)</w:t>
      </w:r>
      <w:r w:rsidRPr="00ED38B3">
        <w:rPr>
          <w:rFonts w:hint="eastAsia"/>
          <w:szCs w:val="24"/>
        </w:rPr>
        <w:t>，输入阻抗</w:t>
      </w:r>
      <w:r w:rsidRPr="00ED38B3">
        <w:rPr>
          <w:rFonts w:hint="eastAsia"/>
          <w:szCs w:val="24"/>
        </w:rPr>
        <w:t>10K</w:t>
      </w:r>
      <w:r w:rsidRPr="00ED38B3">
        <w:rPr>
          <w:rFonts w:hint="eastAsia"/>
          <w:szCs w:val="24"/>
        </w:rPr>
        <w:t>Ω</w:t>
      </w:r>
      <w:r w:rsidRPr="00ED38B3">
        <w:rPr>
          <w:rFonts w:hint="eastAsia"/>
          <w:szCs w:val="24"/>
        </w:rPr>
        <w:t xml:space="preserve"> </w:t>
      </w:r>
      <w:r w:rsidRPr="00ED38B3">
        <w:rPr>
          <w:rFonts w:hint="eastAsia"/>
          <w:szCs w:val="24"/>
        </w:rPr>
        <w:t>非平衡，一路无线麦、课件，输入幅度</w:t>
      </w:r>
      <w:r w:rsidRPr="00ED38B3">
        <w:rPr>
          <w:rFonts w:hint="eastAsia"/>
          <w:szCs w:val="24"/>
        </w:rPr>
        <w:t xml:space="preserve"> </w:t>
      </w:r>
      <w:r w:rsidRPr="00ED38B3">
        <w:rPr>
          <w:rFonts w:hint="eastAsia"/>
          <w:szCs w:val="24"/>
        </w:rPr>
        <w:t>最大</w:t>
      </w:r>
      <w:r w:rsidRPr="00ED38B3">
        <w:rPr>
          <w:rFonts w:hint="eastAsia"/>
          <w:szCs w:val="24"/>
        </w:rPr>
        <w:t>Vp-p 5V</w:t>
      </w:r>
    </w:p>
    <w:p w:rsidR="00D30BC8" w:rsidRPr="00D30BC8" w:rsidRDefault="00ED38B3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ED38B3">
        <w:rPr>
          <w:rFonts w:hint="eastAsia"/>
          <w:szCs w:val="24"/>
        </w:rPr>
        <w:t>音频输出：混音输出一对</w:t>
      </w:r>
      <w:r w:rsidRPr="00ED38B3">
        <w:rPr>
          <w:rFonts w:hint="eastAsia"/>
          <w:szCs w:val="24"/>
        </w:rPr>
        <w:t>RCA</w:t>
      </w:r>
      <w:r w:rsidRPr="00ED38B3">
        <w:rPr>
          <w:rFonts w:hint="eastAsia"/>
          <w:szCs w:val="24"/>
        </w:rPr>
        <w:t>端子输出，输出阻抗</w:t>
      </w:r>
      <w:r w:rsidRPr="00ED38B3">
        <w:rPr>
          <w:rFonts w:hint="eastAsia"/>
          <w:szCs w:val="24"/>
        </w:rPr>
        <w:t>600</w:t>
      </w:r>
      <w:r w:rsidRPr="00ED38B3">
        <w:rPr>
          <w:rFonts w:hint="eastAsia"/>
          <w:szCs w:val="24"/>
        </w:rPr>
        <w:t>Ω，输出音源</w:t>
      </w:r>
      <w:r w:rsidRPr="00ED38B3">
        <w:rPr>
          <w:rFonts w:hint="eastAsia"/>
          <w:szCs w:val="24"/>
        </w:rPr>
        <w:t xml:space="preserve"> </w:t>
      </w:r>
      <w:r w:rsidRPr="00ED38B3">
        <w:rPr>
          <w:rFonts w:hint="eastAsia"/>
          <w:szCs w:val="24"/>
        </w:rPr>
        <w:t>全部输入音源混音输出；扩声输出一组凤凰端子输出，输出阻抗</w:t>
      </w:r>
      <w:r w:rsidRPr="00ED38B3">
        <w:rPr>
          <w:rFonts w:hint="eastAsia"/>
          <w:szCs w:val="24"/>
        </w:rPr>
        <w:t>600</w:t>
      </w:r>
      <w:r w:rsidRPr="00ED38B3">
        <w:rPr>
          <w:rFonts w:hint="eastAsia"/>
          <w:szCs w:val="24"/>
        </w:rPr>
        <w:t>Ω；输出音源输入</w:t>
      </w:r>
      <w:r w:rsidRPr="00ED38B3">
        <w:rPr>
          <w:rFonts w:hint="eastAsia"/>
          <w:szCs w:val="24"/>
        </w:rPr>
        <w:t>1+</w:t>
      </w:r>
      <w:r w:rsidRPr="00ED38B3">
        <w:rPr>
          <w:rFonts w:hint="eastAsia"/>
          <w:szCs w:val="24"/>
        </w:rPr>
        <w:t>输入</w:t>
      </w:r>
      <w:r w:rsidRPr="00ED38B3">
        <w:rPr>
          <w:rFonts w:hint="eastAsia"/>
          <w:szCs w:val="24"/>
        </w:rPr>
        <w:t>2</w:t>
      </w:r>
      <w:r w:rsidRPr="00ED38B3">
        <w:rPr>
          <w:rFonts w:hint="eastAsia"/>
          <w:szCs w:val="24"/>
        </w:rPr>
        <w:t>；音量调节范围</w:t>
      </w:r>
      <w:r w:rsidRPr="00ED38B3">
        <w:rPr>
          <w:rFonts w:hint="eastAsia"/>
          <w:szCs w:val="24"/>
        </w:rPr>
        <w:t xml:space="preserve"> 0-3.3V</w:t>
      </w:r>
      <w:r w:rsidRPr="00ED38B3">
        <w:rPr>
          <w:rFonts w:hint="eastAsia"/>
          <w:szCs w:val="24"/>
        </w:rPr>
        <w:t>；总谐波失真（</w:t>
      </w:r>
      <w:r w:rsidRPr="00ED38B3">
        <w:rPr>
          <w:rFonts w:hint="eastAsia"/>
          <w:szCs w:val="24"/>
        </w:rPr>
        <w:t>THD+N</w:t>
      </w:r>
      <w:r w:rsidRPr="00ED38B3">
        <w:rPr>
          <w:rFonts w:hint="eastAsia"/>
          <w:szCs w:val="24"/>
        </w:rPr>
        <w:t>）</w:t>
      </w:r>
      <w:r w:rsidRPr="00ED38B3">
        <w:rPr>
          <w:rFonts w:hint="eastAsia"/>
          <w:szCs w:val="24"/>
        </w:rPr>
        <w:t xml:space="preserve"> </w:t>
      </w:r>
      <w:r w:rsidRPr="00ED38B3">
        <w:rPr>
          <w:rFonts w:hint="eastAsia"/>
          <w:szCs w:val="24"/>
        </w:rPr>
        <w:t>≤</w:t>
      </w:r>
      <w:r w:rsidRPr="00ED38B3">
        <w:rPr>
          <w:rFonts w:hint="eastAsia"/>
          <w:szCs w:val="24"/>
        </w:rPr>
        <w:t>0.002%@+4dBu</w:t>
      </w:r>
      <w:r w:rsidRPr="00ED38B3">
        <w:rPr>
          <w:rFonts w:hint="eastAsia"/>
          <w:szCs w:val="24"/>
        </w:rPr>
        <w:t>，</w:t>
      </w:r>
      <w:r w:rsidRPr="00ED38B3">
        <w:rPr>
          <w:rFonts w:hint="eastAsia"/>
          <w:szCs w:val="24"/>
        </w:rPr>
        <w:t>1KHz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拾音距离</w:t>
      </w:r>
      <w:r w:rsidRPr="005158FE">
        <w:rPr>
          <w:rFonts w:hint="eastAsia"/>
          <w:szCs w:val="24"/>
        </w:rPr>
        <w:t xml:space="preserve"> 5-150</w:t>
      </w:r>
      <w:r w:rsidRPr="005158FE">
        <w:rPr>
          <w:rFonts w:hint="eastAsia"/>
          <w:szCs w:val="24"/>
        </w:rPr>
        <w:t>平方米</w:t>
      </w:r>
      <w:r>
        <w:rPr>
          <w:rFonts w:hint="eastAsia"/>
          <w:szCs w:val="24"/>
        </w:rPr>
        <w:t>，</w:t>
      </w:r>
      <w:r w:rsidRPr="005158FE">
        <w:rPr>
          <w:rFonts w:hint="eastAsia"/>
          <w:szCs w:val="24"/>
        </w:rPr>
        <w:t>音频传输距离</w:t>
      </w:r>
      <w:r w:rsidRPr="005158FE">
        <w:rPr>
          <w:rFonts w:hint="eastAsia"/>
          <w:szCs w:val="24"/>
        </w:rPr>
        <w:t xml:space="preserve"> 3000</w:t>
      </w:r>
      <w:r w:rsidRPr="005158FE">
        <w:rPr>
          <w:rFonts w:hint="eastAsia"/>
          <w:szCs w:val="24"/>
        </w:rPr>
        <w:t>米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灵敏度</w:t>
      </w:r>
      <w:r w:rsidRPr="005158FE">
        <w:rPr>
          <w:rFonts w:hint="eastAsia"/>
          <w:szCs w:val="24"/>
        </w:rPr>
        <w:t xml:space="preserve"> -30dB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频率响应</w:t>
      </w:r>
      <w:r w:rsidRPr="005158FE">
        <w:rPr>
          <w:rFonts w:hint="eastAsia"/>
          <w:szCs w:val="24"/>
        </w:rPr>
        <w:t xml:space="preserve"> 20Hz</w:t>
      </w:r>
      <w:r w:rsidRPr="005158FE">
        <w:rPr>
          <w:rFonts w:hint="eastAsia"/>
          <w:szCs w:val="24"/>
        </w:rPr>
        <w:t>～</w:t>
      </w:r>
      <w:r w:rsidRPr="005158FE">
        <w:rPr>
          <w:rFonts w:hint="eastAsia"/>
          <w:szCs w:val="24"/>
        </w:rPr>
        <w:t>20kHz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指向特性</w:t>
      </w:r>
      <w:r w:rsidRPr="005158FE">
        <w:rPr>
          <w:rFonts w:hint="eastAsia"/>
          <w:szCs w:val="24"/>
        </w:rPr>
        <w:t xml:space="preserve"> </w:t>
      </w:r>
      <w:r w:rsidRPr="005158FE">
        <w:rPr>
          <w:rFonts w:hint="eastAsia"/>
          <w:szCs w:val="24"/>
        </w:rPr>
        <w:t>全指向性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信噪比</w:t>
      </w:r>
      <w:r w:rsidRPr="005158FE">
        <w:rPr>
          <w:rFonts w:hint="eastAsia"/>
          <w:szCs w:val="24"/>
        </w:rPr>
        <w:t xml:space="preserve"> 80dB</w:t>
      </w:r>
      <w:r w:rsidRPr="005158FE">
        <w:rPr>
          <w:rFonts w:hint="eastAsia"/>
          <w:szCs w:val="24"/>
        </w:rPr>
        <w:t>（</w:t>
      </w:r>
      <w:r w:rsidRPr="005158FE">
        <w:rPr>
          <w:rFonts w:hint="eastAsia"/>
          <w:szCs w:val="24"/>
        </w:rPr>
        <w:t>1</w:t>
      </w:r>
      <w:r w:rsidRPr="005158FE">
        <w:rPr>
          <w:rFonts w:hint="eastAsia"/>
          <w:szCs w:val="24"/>
        </w:rPr>
        <w:t>米</w:t>
      </w:r>
      <w:r w:rsidRPr="005158FE">
        <w:rPr>
          <w:rFonts w:hint="eastAsia"/>
          <w:szCs w:val="24"/>
        </w:rPr>
        <w:t>40 dB</w:t>
      </w:r>
      <w:r w:rsidRPr="005158FE">
        <w:rPr>
          <w:rFonts w:hint="eastAsia"/>
          <w:szCs w:val="24"/>
        </w:rPr>
        <w:t>音源</w:t>
      </w:r>
      <w:r w:rsidRPr="005158FE">
        <w:rPr>
          <w:rFonts w:hint="eastAsia"/>
          <w:szCs w:val="24"/>
        </w:rPr>
        <w:t>SPL</w:t>
      </w:r>
      <w:r w:rsidRPr="005158FE">
        <w:rPr>
          <w:rFonts w:hint="eastAsia"/>
          <w:szCs w:val="24"/>
        </w:rPr>
        <w:t>）</w:t>
      </w:r>
      <w:r w:rsidRPr="005158FE">
        <w:rPr>
          <w:rFonts w:hint="eastAsia"/>
          <w:szCs w:val="24"/>
        </w:rPr>
        <w:t>50dB(10</w:t>
      </w:r>
      <w:r w:rsidRPr="005158FE">
        <w:rPr>
          <w:rFonts w:hint="eastAsia"/>
          <w:szCs w:val="24"/>
        </w:rPr>
        <w:t>米</w:t>
      </w:r>
      <w:r w:rsidRPr="005158FE">
        <w:rPr>
          <w:rFonts w:hint="eastAsia"/>
          <w:szCs w:val="24"/>
        </w:rPr>
        <w:t xml:space="preserve">40 dB </w:t>
      </w:r>
      <w:r w:rsidRPr="005158FE">
        <w:rPr>
          <w:rFonts w:hint="eastAsia"/>
          <w:szCs w:val="24"/>
        </w:rPr>
        <w:t>音源</w:t>
      </w:r>
      <w:r w:rsidRPr="005158FE">
        <w:rPr>
          <w:rFonts w:hint="eastAsia"/>
          <w:szCs w:val="24"/>
        </w:rPr>
        <w:t>SPL)1KHz at 1 Pa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动态范围</w:t>
      </w:r>
      <w:r w:rsidRPr="005158FE">
        <w:rPr>
          <w:rFonts w:hint="eastAsia"/>
          <w:szCs w:val="24"/>
        </w:rPr>
        <w:t xml:space="preserve"> 104dB(1KHz at Max dB SPL)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lastRenderedPageBreak/>
        <w:t>最大承受音压</w:t>
      </w:r>
      <w:r w:rsidRPr="005158FE">
        <w:rPr>
          <w:rFonts w:hint="eastAsia"/>
          <w:szCs w:val="24"/>
        </w:rPr>
        <w:t xml:space="preserve"> 120dB SPL</w:t>
      </w:r>
      <w:r w:rsidRPr="005158FE">
        <w:rPr>
          <w:rFonts w:hint="eastAsia"/>
          <w:szCs w:val="24"/>
        </w:rPr>
        <w:t>（</w:t>
      </w:r>
      <w:r w:rsidRPr="005158FE">
        <w:rPr>
          <w:rFonts w:hint="eastAsia"/>
          <w:szCs w:val="24"/>
        </w:rPr>
        <w:t>1KHz</w:t>
      </w:r>
      <w:r w:rsidRPr="005158FE">
        <w:rPr>
          <w:rFonts w:hint="eastAsia"/>
          <w:szCs w:val="24"/>
        </w:rPr>
        <w:t>，</w:t>
      </w:r>
      <w:r w:rsidRPr="005158FE">
        <w:rPr>
          <w:rFonts w:hint="eastAsia"/>
          <w:szCs w:val="24"/>
        </w:rPr>
        <w:t>THD 1%</w:t>
      </w:r>
      <w:r w:rsidRPr="005158FE">
        <w:rPr>
          <w:rFonts w:hint="eastAsia"/>
          <w:szCs w:val="24"/>
        </w:rPr>
        <w:t>）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输出阻抗</w:t>
      </w:r>
      <w:r w:rsidRPr="005158FE">
        <w:rPr>
          <w:rFonts w:hint="eastAsia"/>
          <w:szCs w:val="24"/>
        </w:rPr>
        <w:t xml:space="preserve"> </w:t>
      </w:r>
      <w:r w:rsidRPr="005158FE">
        <w:rPr>
          <w:rFonts w:hint="eastAsia"/>
          <w:szCs w:val="24"/>
        </w:rPr>
        <w:t>最大</w:t>
      </w:r>
      <w:r w:rsidRPr="005158FE">
        <w:rPr>
          <w:rFonts w:hint="eastAsia"/>
          <w:szCs w:val="24"/>
        </w:rPr>
        <w:t>600</w:t>
      </w:r>
      <w:r w:rsidRPr="005158FE">
        <w:rPr>
          <w:rFonts w:hint="eastAsia"/>
          <w:szCs w:val="24"/>
        </w:rPr>
        <w:t>欧姆非平衡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输出信号幅度</w:t>
      </w:r>
      <w:r w:rsidRPr="005158FE">
        <w:rPr>
          <w:rFonts w:hint="eastAsia"/>
          <w:szCs w:val="24"/>
        </w:rPr>
        <w:t xml:space="preserve"> 2.5Vpp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麦克风</w:t>
      </w:r>
      <w:r w:rsidRPr="005158FE">
        <w:rPr>
          <w:rFonts w:hint="eastAsia"/>
          <w:szCs w:val="24"/>
        </w:rPr>
        <w:t xml:space="preserve"> </w:t>
      </w:r>
      <w:r w:rsidRPr="005158FE">
        <w:rPr>
          <w:rFonts w:hint="eastAsia"/>
          <w:szCs w:val="24"/>
        </w:rPr>
        <w:t>震膜电容咪头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信号处理电路</w:t>
      </w:r>
      <w:r w:rsidRPr="005158FE">
        <w:rPr>
          <w:rFonts w:hint="eastAsia"/>
          <w:szCs w:val="24"/>
        </w:rPr>
        <w:t xml:space="preserve"> DSP</w:t>
      </w:r>
      <w:r w:rsidRPr="005158FE">
        <w:rPr>
          <w:rFonts w:hint="eastAsia"/>
          <w:szCs w:val="24"/>
        </w:rPr>
        <w:t>数字降噪，</w:t>
      </w:r>
      <w:r w:rsidRPr="005158FE">
        <w:rPr>
          <w:rFonts w:hint="eastAsia"/>
          <w:szCs w:val="24"/>
        </w:rPr>
        <w:t>AGC</w:t>
      </w:r>
      <w:r w:rsidRPr="005158FE">
        <w:rPr>
          <w:rFonts w:hint="eastAsia"/>
          <w:szCs w:val="24"/>
        </w:rPr>
        <w:t>自动增益控制，</w:t>
      </w:r>
      <w:r w:rsidRPr="005158FE">
        <w:rPr>
          <w:rFonts w:hint="eastAsia"/>
          <w:szCs w:val="24"/>
        </w:rPr>
        <w:t>ANC</w:t>
      </w:r>
      <w:r w:rsidRPr="005158FE">
        <w:rPr>
          <w:rFonts w:hint="eastAsia"/>
          <w:szCs w:val="24"/>
        </w:rPr>
        <w:t>环境噪声消除技术</w:t>
      </w:r>
    </w:p>
    <w:p w:rsidR="005158FE" w:rsidRP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保护电路</w:t>
      </w:r>
      <w:r w:rsidRPr="005158FE">
        <w:rPr>
          <w:rFonts w:hint="eastAsia"/>
          <w:szCs w:val="24"/>
        </w:rPr>
        <w:t xml:space="preserve"> 30KV Air contact ESD</w:t>
      </w:r>
      <w:r w:rsidRPr="005158FE">
        <w:rPr>
          <w:rFonts w:hint="eastAsia"/>
          <w:szCs w:val="24"/>
        </w:rPr>
        <w:t>、雷击保护、电源极性反接保护</w:t>
      </w:r>
    </w:p>
    <w:p w:rsidR="005158FE" w:rsidRDefault="005158FE" w:rsidP="00116381">
      <w:pPr>
        <w:pStyle w:val="a6"/>
        <w:numPr>
          <w:ilvl w:val="0"/>
          <w:numId w:val="7"/>
        </w:numPr>
        <w:ind w:firstLineChars="0"/>
        <w:rPr>
          <w:szCs w:val="24"/>
        </w:rPr>
      </w:pPr>
      <w:r w:rsidRPr="005158FE">
        <w:rPr>
          <w:rFonts w:hint="eastAsia"/>
          <w:szCs w:val="24"/>
        </w:rPr>
        <w:t>驱动能力</w:t>
      </w:r>
      <w:r w:rsidRPr="005158FE">
        <w:rPr>
          <w:rFonts w:hint="eastAsia"/>
          <w:szCs w:val="24"/>
        </w:rPr>
        <w:t xml:space="preserve"> </w:t>
      </w:r>
      <w:r w:rsidRPr="005158FE">
        <w:rPr>
          <w:rFonts w:hint="eastAsia"/>
          <w:szCs w:val="24"/>
        </w:rPr>
        <w:t>内置前置放大电路，可直接驱动耳机</w:t>
      </w:r>
    </w:p>
    <w:p w:rsidR="00E56ABB" w:rsidRDefault="00E56ABB" w:rsidP="00E56ABB">
      <w:pPr>
        <w:pStyle w:val="a6"/>
        <w:ind w:left="360" w:firstLineChars="0" w:firstLine="0"/>
        <w:rPr>
          <w:szCs w:val="24"/>
        </w:rPr>
      </w:pP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688"/>
        <w:gridCol w:w="5780"/>
        <w:gridCol w:w="631"/>
        <w:gridCol w:w="708"/>
        <w:gridCol w:w="2694"/>
      </w:tblGrid>
      <w:tr w:rsidR="006E02F2" w:rsidRPr="00E56ABB" w:rsidTr="006E02F2">
        <w:trPr>
          <w:trHeight w:val="264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E02F2" w:rsidRPr="00E56ABB" w:rsidTr="006E02F2">
        <w:trPr>
          <w:trHeight w:val="792"/>
        </w:trPr>
        <w:tc>
          <w:tcPr>
            <w:tcW w:w="827" w:type="dxa"/>
            <w:vMerge w:val="restart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88" w:type="dxa"/>
            <w:vMerge w:val="restart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云录播业务平台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2U工控机架式，采用全嵌入式架构设计。B/S架构。具备云可视教室功能，可实现直播点播、在线剪辑、自主导播、教学管理、个人空间等应用。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2F2" w:rsidRPr="00E56ABB" w:rsidTr="006E02F2">
        <w:trPr>
          <w:trHeight w:val="528"/>
        </w:trPr>
        <w:tc>
          <w:tcPr>
            <w:tcW w:w="827" w:type="dxa"/>
            <w:vMerge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听课督导应用模块：增值模块，实现教学督导应用，支持自定义督导模版，支持在线督导打分，支持自动统计功能，支持统计报表输出。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2F2" w:rsidRPr="00E56ABB" w:rsidTr="006E02F2">
        <w:trPr>
          <w:trHeight w:val="1056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流媒体服务器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6E02F2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提供手机、平板电脑和Web播放器的直播，点播和转码功能(多清晰度切换)。支持多种流媒体协议：RTSP(UDP/TCP/组播)、RTMP、HTML5(HLS)。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2F2" w:rsidRPr="00E56ABB" w:rsidTr="006E02F2">
        <w:trPr>
          <w:trHeight w:val="528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日常存储阵列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6E02F2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16盘位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监控</w:t>
            </w: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级存储阵列，64T存储容量，含16个4TB硬盘。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6E02F2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0B48D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</w:t>
            </w: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路前端集中存储30天</w:t>
            </w:r>
          </w:p>
        </w:tc>
      </w:tr>
      <w:tr w:rsidR="006E02F2" w:rsidRPr="00E56ABB" w:rsidTr="006E02F2">
        <w:trPr>
          <w:trHeight w:val="528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点播存储阵列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盘位监控</w:t>
            </w: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级存储阵列，32T存储容量，含16个2TB硬盘。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点播资源集中存储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个月</w:t>
            </w:r>
          </w:p>
        </w:tc>
      </w:tr>
      <w:tr w:rsidR="006E02F2" w:rsidRPr="00E56ABB" w:rsidTr="006E02F2">
        <w:trPr>
          <w:trHeight w:val="1056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1080P红外防暴半球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200W像素高性能传感器，2.7-12mm电动调焦镜头，40米红外。H.265/H.264，1080P/720P/D1，30fps。1× RS485，2×Line IN，1×Line OUT，1×告警输入输出，1×模拟视频输出，1× 内置TF卡槽。IP67。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6E02F2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B51CB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6E02F2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15</w:t>
            </w: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间教室，其中5间录播教室</w:t>
            </w:r>
          </w:p>
        </w:tc>
      </w:tr>
      <w:tr w:rsidR="006E02F2" w:rsidRPr="00E56ABB" w:rsidTr="006E02F2">
        <w:trPr>
          <w:trHeight w:val="1056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4K教师跟踪摄像机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高清固定枪式EPTZ摄像机，600 万像素传感器，3.8-18mm @F1.4 手动变焦镜头，1080P/D1，支持双码流，内部集成智能图像算法实现跟踪、导播切换，无需任何辅助设备。1×RJ45，1×Line In，1×Line Out，1×RS485，1×DC12V/POE，功耗≤ 16W。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5间录播教室后方老师跟踪摄像机</w:t>
            </w:r>
          </w:p>
        </w:tc>
      </w:tr>
      <w:tr w:rsidR="006E02F2" w:rsidRPr="00E56ABB" w:rsidTr="006E02F2">
        <w:trPr>
          <w:trHeight w:val="792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高清课件编码器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H.265/H.264, 1920*1200/1080P/720P/D1/CIF，1路DVI-I或BNC（CVBS或SDI信号）输入，1路HDMI环通输出。1× RS232，1× RS485，2×音频输入，1×音频输出，2×告警输入，1路告警输出。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2F2" w:rsidRPr="00E56ABB" w:rsidTr="006E02F2">
        <w:trPr>
          <w:trHeight w:val="264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教师定向拾音器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110°定向拾音。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2F2" w:rsidRPr="00E56ABB" w:rsidTr="006E02F2">
        <w:trPr>
          <w:trHeight w:val="528"/>
        </w:trPr>
        <w:tc>
          <w:tcPr>
            <w:tcW w:w="827" w:type="dxa"/>
            <w:shd w:val="clear" w:color="auto" w:fill="auto"/>
            <w:vAlign w:val="center"/>
            <w:hideMark/>
          </w:tcPr>
          <w:p w:rsidR="006E02F2" w:rsidRPr="00E56ABB" w:rsidRDefault="006E02F2" w:rsidP="006E02F2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学生全向拾音器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高灵敏度全指向性电容咪头，全向拾音；自适应动态降噪处理；数字降噪信号处理电路；自动识别噪声。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2F2" w:rsidRPr="00E56ABB" w:rsidTr="006E02F2">
        <w:trPr>
          <w:trHeight w:val="528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智能混音主机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支持4路音频信号输入，2路音频信号输出；支持自动闪避功能，最大支持4级闪避；支持多路混音，可以选择全混模式或者闪避模式。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56AB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02F2" w:rsidRPr="00E56ABB" w:rsidTr="006E02F2">
        <w:trPr>
          <w:trHeight w:val="528"/>
        </w:trPr>
        <w:tc>
          <w:tcPr>
            <w:tcW w:w="827" w:type="dxa"/>
            <w:shd w:val="clear" w:color="auto" w:fill="auto"/>
            <w:noWrap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E02F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出勤率统计系统</w:t>
            </w:r>
          </w:p>
        </w:tc>
        <w:tc>
          <w:tcPr>
            <w:tcW w:w="5780" w:type="dxa"/>
            <w:shd w:val="clear" w:color="auto" w:fill="auto"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软硬件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一体化设备，</w:t>
            </w:r>
            <w:r w:rsidRPr="006E02F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负责管理分析服务器，负责任务下达和数据管理统计，提供WEB方式客户端。负责视频分析，计算教室人数，并将数据传送至管理服务器，每10路前端配置一台。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E02F2" w:rsidRPr="00E56ABB" w:rsidTr="006E02F2">
        <w:trPr>
          <w:trHeight w:val="528"/>
        </w:trPr>
        <w:tc>
          <w:tcPr>
            <w:tcW w:w="827" w:type="dxa"/>
            <w:shd w:val="clear" w:color="auto" w:fill="auto"/>
            <w:noWrap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E02F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排课系统对接</w:t>
            </w:r>
          </w:p>
        </w:tc>
        <w:tc>
          <w:tcPr>
            <w:tcW w:w="5780" w:type="dxa"/>
            <w:shd w:val="clear" w:color="auto" w:fill="auto"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E02F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定制实现排课系统对接开发、实现单点登录系统对接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2F2" w:rsidRPr="00E56ABB" w:rsidRDefault="006E02F2" w:rsidP="00E56ABB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E56ABB" w:rsidRPr="00E56ABB" w:rsidRDefault="00E56ABB" w:rsidP="00E56ABB">
      <w:pPr>
        <w:rPr>
          <w:szCs w:val="24"/>
        </w:rPr>
      </w:pPr>
    </w:p>
    <w:sectPr w:rsidR="00E56ABB" w:rsidRPr="00E56ABB" w:rsidSect="00E56AB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B4" w:rsidRDefault="008A5BB4" w:rsidP="001B4F0B">
      <w:r>
        <w:separator/>
      </w:r>
    </w:p>
  </w:endnote>
  <w:endnote w:type="continuationSeparator" w:id="0">
    <w:p w:rsidR="008A5BB4" w:rsidRDefault="008A5BB4" w:rsidP="001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B4" w:rsidRDefault="008A5BB4" w:rsidP="001B4F0B">
      <w:r>
        <w:separator/>
      </w:r>
    </w:p>
  </w:footnote>
  <w:footnote w:type="continuationSeparator" w:id="0">
    <w:p w:rsidR="008A5BB4" w:rsidRDefault="008A5BB4" w:rsidP="001B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5C5A56"/>
    <w:multiLevelType w:val="hybridMultilevel"/>
    <w:tmpl w:val="CF40898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43D0F486">
      <w:numFmt w:val="bullet"/>
      <w:lvlText w:val="▲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2E24E1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sz w:val="32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0EEA5137"/>
    <w:multiLevelType w:val="hybridMultilevel"/>
    <w:tmpl w:val="F90AB4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47BCC"/>
    <w:multiLevelType w:val="multilevel"/>
    <w:tmpl w:val="95321E78"/>
    <w:lvl w:ilvl="0">
      <w:start w:val="1"/>
      <w:numFmt w:val="decimal"/>
      <w:lvlText w:val="%1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5" w15:restartNumberingAfterBreak="0">
    <w:nsid w:val="13F845D3"/>
    <w:multiLevelType w:val="hybridMultilevel"/>
    <w:tmpl w:val="077C78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22073C"/>
    <w:multiLevelType w:val="hybridMultilevel"/>
    <w:tmpl w:val="381E1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570390A">
      <w:numFmt w:val="bullet"/>
      <w:lvlText w:val="★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D24615"/>
    <w:multiLevelType w:val="multilevel"/>
    <w:tmpl w:val="95321E78"/>
    <w:lvl w:ilvl="0">
      <w:start w:val="1"/>
      <w:numFmt w:val="decimal"/>
      <w:lvlText w:val="%1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8" w15:restartNumberingAfterBreak="0">
    <w:nsid w:val="206870E5"/>
    <w:multiLevelType w:val="multilevel"/>
    <w:tmpl w:val="95321E78"/>
    <w:lvl w:ilvl="0">
      <w:start w:val="1"/>
      <w:numFmt w:val="decimal"/>
      <w:lvlText w:val="%1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9" w15:restartNumberingAfterBreak="0">
    <w:nsid w:val="23714D8A"/>
    <w:multiLevelType w:val="multilevel"/>
    <w:tmpl w:val="DD28D77E"/>
    <w:lvl w:ilvl="0">
      <w:start w:val="1"/>
      <w:numFmt w:val="decimal"/>
      <w:lvlText w:val="%1.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10" w15:restartNumberingAfterBreak="0">
    <w:nsid w:val="26024B71"/>
    <w:multiLevelType w:val="hybridMultilevel"/>
    <w:tmpl w:val="F1E8F7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4F0886"/>
    <w:multiLevelType w:val="hybridMultilevel"/>
    <w:tmpl w:val="7A707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7D244A8">
      <w:numFmt w:val="bullet"/>
      <w:lvlText w:val="★"/>
      <w:lvlJc w:val="left"/>
      <w:pPr>
        <w:ind w:left="780" w:hanging="360"/>
      </w:pPr>
      <w:rPr>
        <w:rFonts w:ascii="Segoe UI Symbol" w:eastAsiaTheme="minorEastAsia" w:hAnsi="Segoe UI Symbol" w:cs="Segoe UI Symbo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454FDB"/>
    <w:multiLevelType w:val="multilevel"/>
    <w:tmpl w:val="8D44CB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6104B50"/>
    <w:multiLevelType w:val="hybridMultilevel"/>
    <w:tmpl w:val="179C2A02"/>
    <w:lvl w:ilvl="0" w:tplc="F678F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3E0AA0"/>
    <w:multiLevelType w:val="multilevel"/>
    <w:tmpl w:val="95321E78"/>
    <w:lvl w:ilvl="0">
      <w:start w:val="1"/>
      <w:numFmt w:val="decimal"/>
      <w:lvlText w:val="%1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15" w15:restartNumberingAfterBreak="0">
    <w:nsid w:val="3B53139E"/>
    <w:multiLevelType w:val="hybridMultilevel"/>
    <w:tmpl w:val="F90AB4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132F3E"/>
    <w:multiLevelType w:val="hybridMultilevel"/>
    <w:tmpl w:val="CC1C0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7723268">
      <w:numFmt w:val="bullet"/>
      <w:lvlText w:val="★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2F02E4"/>
    <w:multiLevelType w:val="hybridMultilevel"/>
    <w:tmpl w:val="BCC8F186"/>
    <w:lvl w:ilvl="0" w:tplc="F678F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9537EC"/>
    <w:multiLevelType w:val="hybridMultilevel"/>
    <w:tmpl w:val="BCC8F186"/>
    <w:lvl w:ilvl="0" w:tplc="F678F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1795D65"/>
    <w:multiLevelType w:val="hybridMultilevel"/>
    <w:tmpl w:val="80AA5A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570390A">
      <w:numFmt w:val="bullet"/>
      <w:lvlText w:val="★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2611ECA"/>
    <w:multiLevelType w:val="multilevel"/>
    <w:tmpl w:val="833621BA"/>
    <w:lvl w:ilvl="0">
      <w:start w:val="1"/>
      <w:numFmt w:val="decimal"/>
      <w:pStyle w:val="a1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ind w:left="992" w:hanging="567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"/>
      <w:lvlText w:val="%1.%2.%3"/>
      <w:lvlJc w:val="left"/>
      <w:pPr>
        <w:ind w:left="1418" w:hanging="567"/>
      </w:pPr>
    </w:lvl>
    <w:lvl w:ilvl="3">
      <w:start w:val="1"/>
      <w:numFmt w:val="decimal"/>
      <w:pStyle w:val="a4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557A6096"/>
    <w:multiLevelType w:val="multilevel"/>
    <w:tmpl w:val="5C12814A"/>
    <w:lvl w:ilvl="0">
      <w:start w:val="1"/>
      <w:numFmt w:val="decimal"/>
      <w:lvlText w:val="%1.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22" w15:restartNumberingAfterBreak="0">
    <w:nsid w:val="56BD5D85"/>
    <w:multiLevelType w:val="multilevel"/>
    <w:tmpl w:val="1422AAA8"/>
    <w:lvl w:ilvl="0">
      <w:start w:val="1"/>
      <w:numFmt w:val="decimal"/>
      <w:lvlText w:val="%1.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23" w15:restartNumberingAfterBreak="0">
    <w:nsid w:val="59F12A8C"/>
    <w:multiLevelType w:val="hybridMultilevel"/>
    <w:tmpl w:val="E3B64EE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4570390A">
      <w:numFmt w:val="bullet"/>
      <w:lvlText w:val="★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A7035E7"/>
    <w:multiLevelType w:val="singleLevel"/>
    <w:tmpl w:val="5A7035E7"/>
    <w:lvl w:ilvl="0">
      <w:start w:val="1"/>
      <w:numFmt w:val="decimal"/>
      <w:lvlText w:val="%1.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25" w15:restartNumberingAfterBreak="0">
    <w:nsid w:val="5C823652"/>
    <w:multiLevelType w:val="multilevel"/>
    <w:tmpl w:val="95321E78"/>
    <w:lvl w:ilvl="0">
      <w:start w:val="1"/>
      <w:numFmt w:val="decimal"/>
      <w:lvlText w:val="%1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26" w15:restartNumberingAfterBreak="0">
    <w:nsid w:val="5D1A66A4"/>
    <w:multiLevelType w:val="hybridMultilevel"/>
    <w:tmpl w:val="C5E2F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25E76FF"/>
    <w:multiLevelType w:val="multilevel"/>
    <w:tmpl w:val="E84C4EE4"/>
    <w:lvl w:ilvl="0">
      <w:start w:val="1"/>
      <w:numFmt w:val="decimal"/>
      <w:lvlText w:val="%1.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28" w15:restartNumberingAfterBreak="0">
    <w:nsid w:val="6307445F"/>
    <w:multiLevelType w:val="hybridMultilevel"/>
    <w:tmpl w:val="4CF609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B5791D"/>
    <w:multiLevelType w:val="hybridMultilevel"/>
    <w:tmpl w:val="A77823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3D0F486">
      <w:numFmt w:val="bullet"/>
      <w:lvlText w:val="▲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A26EC"/>
    <w:multiLevelType w:val="multilevel"/>
    <w:tmpl w:val="95321E78"/>
    <w:lvl w:ilvl="0">
      <w:start w:val="1"/>
      <w:numFmt w:val="decimal"/>
      <w:lvlText w:val="%1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31" w15:restartNumberingAfterBreak="0">
    <w:nsid w:val="71CF5D73"/>
    <w:multiLevelType w:val="multilevel"/>
    <w:tmpl w:val="7882A1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3C22273"/>
    <w:multiLevelType w:val="multilevel"/>
    <w:tmpl w:val="95321E78"/>
    <w:lvl w:ilvl="0">
      <w:start w:val="1"/>
      <w:numFmt w:val="decimal"/>
      <w:lvlText w:val="%1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eastAsia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4"/>
  </w:num>
  <w:num w:numId="5">
    <w:abstractNumId w:val="8"/>
  </w:num>
  <w:num w:numId="6">
    <w:abstractNumId w:val="20"/>
  </w:num>
  <w:num w:numId="7">
    <w:abstractNumId w:val="13"/>
  </w:num>
  <w:num w:numId="8">
    <w:abstractNumId w:val="9"/>
  </w:num>
  <w:num w:numId="9">
    <w:abstractNumId w:val="22"/>
  </w:num>
  <w:num w:numId="10">
    <w:abstractNumId w:val="25"/>
  </w:num>
  <w:num w:numId="11">
    <w:abstractNumId w:val="7"/>
  </w:num>
  <w:num w:numId="12">
    <w:abstractNumId w:val="27"/>
  </w:num>
  <w:num w:numId="13">
    <w:abstractNumId w:val="21"/>
  </w:num>
  <w:num w:numId="14">
    <w:abstractNumId w:val="26"/>
  </w:num>
  <w:num w:numId="15">
    <w:abstractNumId w:val="11"/>
  </w:num>
  <w:num w:numId="16">
    <w:abstractNumId w:val="0"/>
  </w:num>
  <w:num w:numId="17">
    <w:abstractNumId w:val="2"/>
  </w:num>
  <w:num w:numId="18">
    <w:abstractNumId w:val="17"/>
  </w:num>
  <w:num w:numId="19">
    <w:abstractNumId w:val="2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29"/>
  </w:num>
  <w:num w:numId="25">
    <w:abstractNumId w:val="1"/>
  </w:num>
  <w:num w:numId="26">
    <w:abstractNumId w:val="19"/>
  </w:num>
  <w:num w:numId="27">
    <w:abstractNumId w:val="23"/>
  </w:num>
  <w:num w:numId="28">
    <w:abstractNumId w:val="5"/>
  </w:num>
  <w:num w:numId="29">
    <w:abstractNumId w:val="10"/>
  </w:num>
  <w:num w:numId="30">
    <w:abstractNumId w:val="28"/>
  </w:num>
  <w:num w:numId="31">
    <w:abstractNumId w:val="16"/>
  </w:num>
  <w:num w:numId="32">
    <w:abstractNumId w:val="3"/>
  </w:num>
  <w:num w:numId="33">
    <w:abstractNumId w:val="15"/>
  </w:num>
  <w:num w:numId="34">
    <w:abstractNumId w:val="31"/>
  </w:num>
  <w:num w:numId="3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3F"/>
    <w:rsid w:val="000025B0"/>
    <w:rsid w:val="00023318"/>
    <w:rsid w:val="0005538B"/>
    <w:rsid w:val="00064B9D"/>
    <w:rsid w:val="00070E9B"/>
    <w:rsid w:val="00097F03"/>
    <w:rsid w:val="000B48DE"/>
    <w:rsid w:val="000C03C5"/>
    <w:rsid w:val="000C6F37"/>
    <w:rsid w:val="000F2F2D"/>
    <w:rsid w:val="000F49FC"/>
    <w:rsid w:val="00116381"/>
    <w:rsid w:val="00143933"/>
    <w:rsid w:val="001505D4"/>
    <w:rsid w:val="00154E81"/>
    <w:rsid w:val="001B4F0B"/>
    <w:rsid w:val="001D0DA5"/>
    <w:rsid w:val="002054F6"/>
    <w:rsid w:val="00225924"/>
    <w:rsid w:val="00234166"/>
    <w:rsid w:val="00265537"/>
    <w:rsid w:val="002720FB"/>
    <w:rsid w:val="00282277"/>
    <w:rsid w:val="002979ED"/>
    <w:rsid w:val="002B39F4"/>
    <w:rsid w:val="00322945"/>
    <w:rsid w:val="00336FA4"/>
    <w:rsid w:val="00351643"/>
    <w:rsid w:val="003C638E"/>
    <w:rsid w:val="00435F22"/>
    <w:rsid w:val="004510D5"/>
    <w:rsid w:val="00457013"/>
    <w:rsid w:val="004D20D2"/>
    <w:rsid w:val="004D75EC"/>
    <w:rsid w:val="004D7862"/>
    <w:rsid w:val="004F1198"/>
    <w:rsid w:val="005158FE"/>
    <w:rsid w:val="00525643"/>
    <w:rsid w:val="00560360"/>
    <w:rsid w:val="00594610"/>
    <w:rsid w:val="005A74A3"/>
    <w:rsid w:val="005B3997"/>
    <w:rsid w:val="005B65D4"/>
    <w:rsid w:val="005D47DD"/>
    <w:rsid w:val="005F3ED4"/>
    <w:rsid w:val="005F6C71"/>
    <w:rsid w:val="00621079"/>
    <w:rsid w:val="006531DB"/>
    <w:rsid w:val="006631C6"/>
    <w:rsid w:val="00680661"/>
    <w:rsid w:val="006B6086"/>
    <w:rsid w:val="006D7F87"/>
    <w:rsid w:val="006E02F2"/>
    <w:rsid w:val="00720D48"/>
    <w:rsid w:val="0079138D"/>
    <w:rsid w:val="007963E8"/>
    <w:rsid w:val="007D3C41"/>
    <w:rsid w:val="007D5E46"/>
    <w:rsid w:val="007F4E56"/>
    <w:rsid w:val="007F5005"/>
    <w:rsid w:val="00800F9F"/>
    <w:rsid w:val="008A5BB4"/>
    <w:rsid w:val="008C03D3"/>
    <w:rsid w:val="008E0366"/>
    <w:rsid w:val="008F4FF0"/>
    <w:rsid w:val="009B0C8D"/>
    <w:rsid w:val="009B0DDD"/>
    <w:rsid w:val="00A8473F"/>
    <w:rsid w:val="00AE4E3F"/>
    <w:rsid w:val="00B124EB"/>
    <w:rsid w:val="00B1427B"/>
    <w:rsid w:val="00B17F49"/>
    <w:rsid w:val="00B3420D"/>
    <w:rsid w:val="00B42F52"/>
    <w:rsid w:val="00B51CB3"/>
    <w:rsid w:val="00B5435E"/>
    <w:rsid w:val="00B657EE"/>
    <w:rsid w:val="00B9608E"/>
    <w:rsid w:val="00BC271E"/>
    <w:rsid w:val="00C10B3D"/>
    <w:rsid w:val="00C115BA"/>
    <w:rsid w:val="00C5273C"/>
    <w:rsid w:val="00C63583"/>
    <w:rsid w:val="00C71977"/>
    <w:rsid w:val="00C761EA"/>
    <w:rsid w:val="00C91052"/>
    <w:rsid w:val="00C91C35"/>
    <w:rsid w:val="00CA07A5"/>
    <w:rsid w:val="00CC2B06"/>
    <w:rsid w:val="00CE61D7"/>
    <w:rsid w:val="00CF5851"/>
    <w:rsid w:val="00D06B48"/>
    <w:rsid w:val="00D30747"/>
    <w:rsid w:val="00D30BC8"/>
    <w:rsid w:val="00D37409"/>
    <w:rsid w:val="00D87580"/>
    <w:rsid w:val="00DF3300"/>
    <w:rsid w:val="00E46D4D"/>
    <w:rsid w:val="00E551AD"/>
    <w:rsid w:val="00E56ABB"/>
    <w:rsid w:val="00EC2E9B"/>
    <w:rsid w:val="00ED2299"/>
    <w:rsid w:val="00ED38B3"/>
    <w:rsid w:val="00F31AE7"/>
    <w:rsid w:val="00F35F33"/>
    <w:rsid w:val="00F45E8F"/>
    <w:rsid w:val="00F714A1"/>
    <w:rsid w:val="00F946D4"/>
    <w:rsid w:val="00FB5263"/>
    <w:rsid w:val="00FE5DFD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C11BEF-A661-485F-A01F-2A517450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03"/>
    <w:pPr>
      <w:widowControl w:val="0"/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F03"/>
    <w:pPr>
      <w:keepNext/>
      <w:keepLines/>
      <w:numPr>
        <w:numId w:val="1"/>
      </w:numPr>
      <w:spacing w:before="120" w:after="120"/>
      <w:ind w:left="431" w:hanging="431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97F03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B4F0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97F03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F03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F03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F03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F03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F03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97F03"/>
    <w:rPr>
      <w:rFonts w:ascii="Times New Roman" w:eastAsiaTheme="majorEastAsia" w:hAnsi="Times New Roman" w:cstheme="majorBidi"/>
      <w:b/>
      <w:bCs/>
      <w:color w:val="000000"/>
      <w:sz w:val="32"/>
      <w:szCs w:val="32"/>
    </w:rPr>
  </w:style>
  <w:style w:type="paragraph" w:styleId="a6">
    <w:name w:val="List Paragraph"/>
    <w:aliases w:val="List,List1,lp1,表格段落,stc标题4,符号列表,列出段落2,List11,List111,List1111,List11111,List111111,List1111111,List11111111,List111111111,List1111111111,List11111111111,List111111111111,List1111111111111,List11111111111111,List111111111111111,List1111111111111111"/>
    <w:basedOn w:val="a"/>
    <w:link w:val="11"/>
    <w:uiPriority w:val="34"/>
    <w:qFormat/>
    <w:rsid w:val="00525643"/>
    <w:pPr>
      <w:ind w:firstLineChars="200" w:firstLine="420"/>
    </w:pPr>
    <w:rPr>
      <w:rFonts w:eastAsia="宋体" w:cs="Times New Roman"/>
    </w:rPr>
  </w:style>
  <w:style w:type="character" w:customStyle="1" w:styleId="11">
    <w:name w:val="列出段落 字符1"/>
    <w:aliases w:val="List 字符,List1 字符,lp1 字符,表格段落 字符,stc标题4 字符,符号列表 字符,列出段落2 字符,List11 字符,List111 字符,List1111 字符,List11111 字符,List111111 字符,List1111111 字符,List11111111 字符,List111111111 字符,List1111111111 字符,List11111111111 字符,List111111111111 字符,List1111111111111 字符"/>
    <w:link w:val="a6"/>
    <w:qFormat/>
    <w:locked/>
    <w:rsid w:val="00525643"/>
    <w:rPr>
      <w:rFonts w:ascii="Times New Roman" w:eastAsia="宋体" w:hAnsi="Times New Roman" w:cs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52564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25643"/>
    <w:pPr>
      <w:jc w:val="left"/>
    </w:pPr>
    <w:rPr>
      <w:rFonts w:ascii="微软雅黑" w:eastAsia="微软雅黑" w:hAnsi="微软雅黑" w:cs="Times New Roman"/>
      <w:color w:val="000000"/>
      <w:szCs w:val="24"/>
    </w:rPr>
  </w:style>
  <w:style w:type="character" w:customStyle="1" w:styleId="a9">
    <w:name w:val="批注文字 字符"/>
    <w:basedOn w:val="a0"/>
    <w:link w:val="a8"/>
    <w:uiPriority w:val="99"/>
    <w:semiHidden/>
    <w:rsid w:val="00525643"/>
    <w:rPr>
      <w:rFonts w:ascii="微软雅黑" w:eastAsia="微软雅黑" w:hAnsi="微软雅黑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2564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25643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B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1B4F0B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B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1B4F0B"/>
    <w:rPr>
      <w:sz w:val="18"/>
      <w:szCs w:val="18"/>
    </w:rPr>
  </w:style>
  <w:style w:type="paragraph" w:customStyle="1" w:styleId="a2">
    <w:name w:val="a2级目录"/>
    <w:basedOn w:val="2"/>
    <w:link w:val="a2Char"/>
    <w:qFormat/>
    <w:rsid w:val="001B4F0B"/>
    <w:pPr>
      <w:numPr>
        <w:numId w:val="6"/>
      </w:numPr>
      <w:spacing w:line="500" w:lineRule="exact"/>
    </w:pPr>
    <w:rPr>
      <w:rFonts w:ascii="微软雅黑" w:eastAsia="微软雅黑" w:hAnsi="微软雅黑" w:cs="Times New Roman"/>
    </w:rPr>
  </w:style>
  <w:style w:type="character" w:customStyle="1" w:styleId="a2Char">
    <w:name w:val="a2级目录 Char"/>
    <w:link w:val="a2"/>
    <w:rsid w:val="001B4F0B"/>
    <w:rPr>
      <w:rFonts w:ascii="微软雅黑" w:eastAsia="微软雅黑" w:hAnsi="微软雅黑" w:cs="Times New Roman"/>
      <w:b/>
      <w:bCs/>
      <w:color w:val="000000"/>
      <w:sz w:val="32"/>
      <w:szCs w:val="32"/>
    </w:rPr>
  </w:style>
  <w:style w:type="paragraph" w:customStyle="1" w:styleId="a3">
    <w:name w:val="a3级目录"/>
    <w:basedOn w:val="3"/>
    <w:qFormat/>
    <w:rsid w:val="001B4F0B"/>
    <w:pPr>
      <w:numPr>
        <w:numId w:val="6"/>
      </w:numPr>
      <w:spacing w:before="180" w:after="180" w:line="500" w:lineRule="exact"/>
      <w:ind w:left="431" w:hanging="431"/>
    </w:pPr>
    <w:rPr>
      <w:rFonts w:ascii="微软雅黑" w:eastAsia="微软雅黑" w:hAnsi="微软雅黑" w:cs="Times New Roman"/>
      <w:color w:val="000000"/>
      <w:sz w:val="30"/>
    </w:rPr>
  </w:style>
  <w:style w:type="paragraph" w:customStyle="1" w:styleId="a4">
    <w:name w:val="a4级目录"/>
    <w:basedOn w:val="a3"/>
    <w:qFormat/>
    <w:rsid w:val="001B4F0B"/>
    <w:pPr>
      <w:numPr>
        <w:ilvl w:val="3"/>
      </w:numPr>
      <w:ind w:left="431" w:hanging="431"/>
      <w:outlineLvl w:val="3"/>
    </w:pPr>
    <w:rPr>
      <w:sz w:val="24"/>
    </w:rPr>
  </w:style>
  <w:style w:type="paragraph" w:customStyle="1" w:styleId="a11">
    <w:name w:val="a11级目录"/>
    <w:basedOn w:val="1"/>
    <w:qFormat/>
    <w:rsid w:val="001B4F0B"/>
    <w:pPr>
      <w:pageBreakBefore/>
      <w:numPr>
        <w:numId w:val="6"/>
      </w:numPr>
      <w:spacing w:beforeLines="100" w:before="312" w:afterLines="100" w:after="312"/>
      <w:ind w:left="431" w:hanging="431"/>
    </w:pPr>
    <w:rPr>
      <w:rFonts w:ascii="微软雅黑" w:eastAsia="微软雅黑" w:hAnsi="微软雅黑" w:cs="Times New Roman"/>
      <w:bCs w:val="0"/>
      <w:color w:val="000000"/>
    </w:rPr>
  </w:style>
  <w:style w:type="character" w:customStyle="1" w:styleId="30">
    <w:name w:val="标题 3 字符"/>
    <w:basedOn w:val="a0"/>
    <w:link w:val="3"/>
    <w:uiPriority w:val="9"/>
    <w:rsid w:val="001B4F0B"/>
    <w:rPr>
      <w:rFonts w:ascii="Times New Roman" w:hAnsi="Times New Roman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97F03"/>
    <w:rPr>
      <w:rFonts w:ascii="Times New Roman" w:hAnsi="Times New Roman"/>
      <w:b/>
      <w:bCs/>
      <w:kern w:val="44"/>
      <w:sz w:val="36"/>
      <w:szCs w:val="44"/>
    </w:rPr>
  </w:style>
  <w:style w:type="character" w:customStyle="1" w:styleId="af0">
    <w:name w:val="列出段落 字符"/>
    <w:rsid w:val="007F4E56"/>
    <w:rPr>
      <w:rFonts w:ascii="宋体" w:hAnsi="宋体" w:cs="宋体"/>
      <w:kern w:val="2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097F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97F03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97F0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97F03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097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097F03"/>
    <w:rPr>
      <w:rFonts w:asciiTheme="majorHAnsi" w:eastAsiaTheme="majorEastAsia" w:hAnsiTheme="majorHAnsi" w:cstheme="majorBidi"/>
      <w:sz w:val="24"/>
      <w:szCs w:val="21"/>
    </w:rPr>
  </w:style>
  <w:style w:type="paragraph" w:styleId="af1">
    <w:name w:val="Subtitle"/>
    <w:basedOn w:val="a"/>
    <w:next w:val="a"/>
    <w:link w:val="af2"/>
    <w:uiPriority w:val="11"/>
    <w:qFormat/>
    <w:rsid w:val="00E56ABB"/>
    <w:pPr>
      <w:spacing w:before="240" w:after="60" w:line="312" w:lineRule="auto"/>
      <w:jc w:val="center"/>
      <w:outlineLvl w:val="1"/>
    </w:pPr>
    <w:rPr>
      <w:rFonts w:asciiTheme="minorHAnsi" w:hAnsiTheme="minorHAnsi"/>
      <w:b/>
      <w:bCs/>
      <w:kern w:val="28"/>
      <w:sz w:val="32"/>
      <w:szCs w:val="32"/>
    </w:rPr>
  </w:style>
  <w:style w:type="character" w:customStyle="1" w:styleId="af2">
    <w:name w:val="副标题 字符"/>
    <w:basedOn w:val="a0"/>
    <w:link w:val="af1"/>
    <w:uiPriority w:val="11"/>
    <w:rsid w:val="00E56ABB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XUGUAN</dc:creator>
  <cp:keywords/>
  <dc:description/>
  <cp:lastModifiedBy>lin hugh</cp:lastModifiedBy>
  <cp:revision>2</cp:revision>
  <dcterms:created xsi:type="dcterms:W3CDTF">2018-07-14T06:29:00Z</dcterms:created>
  <dcterms:modified xsi:type="dcterms:W3CDTF">2018-07-14T06:29:00Z</dcterms:modified>
</cp:coreProperties>
</file>